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7A4" w:rsidRPr="00C621A8" w:rsidRDefault="000E367E" w:rsidP="00C621A8">
      <w:pPr>
        <w:pStyle w:val="BodyText3"/>
        <w:spacing w:before="1440" w:after="0" w:line="168" w:lineRule="auto"/>
        <w:jc w:val="right"/>
        <w:rPr>
          <w:rFonts w:ascii="Arial" w:hAnsi="Arial" w:cs="Arial"/>
          <w:color w:val="0D0D0D" w:themeColor="text1" w:themeTint="F2"/>
          <w:spacing w:val="-30"/>
          <w:kern w:val="28"/>
          <w:sz w:val="160"/>
          <w:szCs w:val="160"/>
        </w:rPr>
      </w:pPr>
      <w:r w:rsidRPr="002C551A">
        <w:rPr>
          <w:rFonts w:ascii="Arial" w:hAnsi="Arial" w:cs="Arial"/>
          <w:color w:val="0D0D0D" w:themeColor="text1" w:themeTint="F2"/>
          <w:spacing w:val="-30"/>
          <w:kern w:val="28"/>
          <w:sz w:val="160"/>
          <w:szCs w:val="160"/>
        </w:rPr>
        <w:t>OAA 900</w:t>
      </w:r>
    </w:p>
    <w:p w:rsidR="00BC37A4" w:rsidRPr="00C621A8" w:rsidRDefault="0065778F" w:rsidP="00C621A8">
      <w:pPr>
        <w:pStyle w:val="BodyText3"/>
        <w:spacing w:after="0" w:line="168" w:lineRule="auto"/>
        <w:jc w:val="right"/>
        <w:rPr>
          <w:rFonts w:ascii="Arial" w:hAnsi="Arial" w:cs="Arial"/>
          <w:color w:val="A6A6A6" w:themeColor="background1" w:themeShade="A6"/>
          <w:spacing w:val="-20"/>
          <w:kern w:val="28"/>
          <w:position w:val="-24"/>
          <w:sz w:val="100"/>
          <w:szCs w:val="100"/>
        </w:rPr>
      </w:pPr>
      <w:r>
        <w:rPr>
          <w:rFonts w:ascii="Arial" w:hAnsi="Arial" w:cs="Arial"/>
          <w:color w:val="A6A6A6" w:themeColor="background1" w:themeShade="A6"/>
          <w:spacing w:val="-20"/>
          <w:kern w:val="28"/>
          <w:position w:val="-24"/>
          <w:sz w:val="100"/>
          <w:szCs w:val="100"/>
        </w:rPr>
        <w:t>2021</w:t>
      </w:r>
    </w:p>
    <w:p w:rsidR="00BC37A4" w:rsidRPr="002C551A" w:rsidRDefault="00A520B6" w:rsidP="000E37E6">
      <w:pPr>
        <w:pStyle w:val="BodyText3"/>
        <w:spacing w:after="2160" w:line="259" w:lineRule="auto"/>
        <w:jc w:val="right"/>
        <w:rPr>
          <w:rFonts w:ascii="Arial" w:hAnsi="Arial" w:cs="Arial"/>
          <w:color w:val="0D0D0D"/>
          <w:kern w:val="28"/>
          <w:sz w:val="28"/>
          <w:szCs w:val="28"/>
        </w:rPr>
      </w:pPr>
      <w:r>
        <w:rPr>
          <w:rFonts w:ascii="Arial" w:hAnsi="Arial" w:cs="Arial"/>
          <w:color w:val="0D0D0D"/>
          <w:kern w:val="28"/>
          <w:sz w:val="28"/>
          <w:szCs w:val="28"/>
        </w:rPr>
        <w:t>Version 1.</w:t>
      </w:r>
      <w:r w:rsidR="004448EF">
        <w:rPr>
          <w:rFonts w:ascii="Arial" w:hAnsi="Arial" w:cs="Arial"/>
          <w:color w:val="0D0D0D"/>
          <w:kern w:val="28"/>
          <w:sz w:val="28"/>
          <w:szCs w:val="28"/>
        </w:rPr>
        <w:t>1</w:t>
      </w:r>
      <w:r w:rsidR="00562DB7">
        <w:rPr>
          <w:rFonts w:ascii="Arial" w:hAnsi="Arial" w:cs="Arial"/>
          <w:color w:val="0D0D0D"/>
          <w:kern w:val="28"/>
          <w:sz w:val="28"/>
          <w:szCs w:val="28"/>
        </w:rPr>
        <w:t xml:space="preserve">, </w:t>
      </w:r>
      <w:r w:rsidR="004448EF">
        <w:rPr>
          <w:rFonts w:ascii="Arial" w:hAnsi="Arial" w:cs="Arial"/>
          <w:color w:val="0D0D0D"/>
          <w:kern w:val="28"/>
          <w:sz w:val="28"/>
          <w:szCs w:val="28"/>
        </w:rPr>
        <w:t>January</w:t>
      </w:r>
      <w:r w:rsidR="00562DB7">
        <w:rPr>
          <w:rFonts w:ascii="Arial" w:hAnsi="Arial" w:cs="Arial"/>
          <w:color w:val="0D0D0D"/>
          <w:kern w:val="28"/>
          <w:sz w:val="28"/>
          <w:szCs w:val="28"/>
        </w:rPr>
        <w:t xml:space="preserve"> 202</w:t>
      </w:r>
      <w:r w:rsidR="004448EF">
        <w:rPr>
          <w:rFonts w:ascii="Arial" w:hAnsi="Arial" w:cs="Arial"/>
          <w:color w:val="0D0D0D"/>
          <w:kern w:val="28"/>
          <w:sz w:val="28"/>
          <w:szCs w:val="28"/>
        </w:rPr>
        <w:t>5</w:t>
      </w:r>
    </w:p>
    <w:p w:rsidR="00BC37A4" w:rsidRPr="002C551A" w:rsidRDefault="00BB587D" w:rsidP="007B7DA4">
      <w:pPr>
        <w:pStyle w:val="BodyText3"/>
        <w:pBdr>
          <w:top w:val="single" w:sz="8" w:space="4" w:color="auto"/>
        </w:pBdr>
        <w:spacing w:before="1920" w:after="0" w:line="259" w:lineRule="auto"/>
        <w:rPr>
          <w:rFonts w:ascii="Arial" w:hAnsi="Arial" w:cs="Arial"/>
          <w:color w:val="0D0D0D"/>
          <w:kern w:val="28"/>
          <w:sz w:val="48"/>
          <w:szCs w:val="48"/>
        </w:rPr>
      </w:pPr>
      <w:r w:rsidRPr="0093470B">
        <w:rPr>
          <w:rFonts w:ascii="Arial Narrow" w:hAnsi="Arial Narrow" w:cs="Times New Roman"/>
          <w:noProof/>
          <w:color w:val="0D0D0D"/>
          <w:lang w:eastAsia="en-CA"/>
        </w:rPr>
        <w:drawing>
          <wp:anchor distT="107950" distB="0" distL="114300" distR="114300" simplePos="0" relativeHeight="251684864" behindDoc="0" locked="0" layoutInCell="1" allowOverlap="0" wp14:anchorId="50FCD929" wp14:editId="0F23EB1D">
            <wp:simplePos x="0" y="0"/>
            <wp:positionH relativeFrom="margin">
              <wp:align>left</wp:align>
            </wp:positionH>
            <wp:positionV relativeFrom="margin">
              <wp:align>bottom</wp:align>
            </wp:positionV>
            <wp:extent cx="1152144" cy="1152144"/>
            <wp:effectExtent l="0" t="0" r="0" b="0"/>
            <wp:wrapSquare wrapText="right"/>
            <wp:docPr id="2029140500" name="Picture 202914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AA_Symbol_Black.png"/>
                    <pic:cNvPicPr/>
                  </pic:nvPicPr>
                  <pic:blipFill>
                    <a:blip r:embed="rId8">
                      <a:extLst>
                        <a:ext uri="{28A0092B-C50C-407E-A947-70E740481C1C}">
                          <a14:useLocalDpi xmlns:a14="http://schemas.microsoft.com/office/drawing/2010/main" val="0"/>
                        </a:ext>
                      </a:extLst>
                    </a:blip>
                    <a:stretch>
                      <a:fillRect/>
                    </a:stretch>
                  </pic:blipFill>
                  <pic:spPr>
                    <a:xfrm rot="5400000" flipH="1">
                      <a:off x="0" y="0"/>
                      <a:ext cx="1152144" cy="1152144"/>
                    </a:xfrm>
                    <a:prstGeom prst="rect">
                      <a:avLst/>
                    </a:prstGeom>
                  </pic:spPr>
                </pic:pic>
              </a:graphicData>
            </a:graphic>
            <wp14:sizeRelH relativeFrom="margin">
              <wp14:pctWidth>0</wp14:pctWidth>
            </wp14:sizeRelH>
            <wp14:sizeRelV relativeFrom="margin">
              <wp14:pctHeight>0</wp14:pctHeight>
            </wp14:sizeRelV>
          </wp:anchor>
        </w:drawing>
      </w:r>
      <w:r w:rsidR="0065778F">
        <w:rPr>
          <w:rFonts w:ascii="Arial" w:hAnsi="Arial" w:cs="Arial"/>
          <w:color w:val="0D0D0D" w:themeColor="text1" w:themeTint="F2"/>
          <w:kern w:val="28"/>
          <w:sz w:val="48"/>
          <w:szCs w:val="48"/>
        </w:rPr>
        <w:t>MS Word Contract Attachment Templates</w:t>
      </w:r>
    </w:p>
    <w:p w:rsidR="00BC37A4" w:rsidRPr="002C551A" w:rsidRDefault="000E367E" w:rsidP="0065778F">
      <w:pPr>
        <w:pageBreakBefore/>
        <w:spacing w:before="600" w:after="360" w:line="259" w:lineRule="auto"/>
        <w:rPr>
          <w:rFonts w:ascii="Arial" w:hAnsi="Arial" w:cs="Arial"/>
          <w:b/>
          <w:sz w:val="32"/>
          <w:szCs w:val="32"/>
        </w:rPr>
      </w:pPr>
      <w:r w:rsidRPr="002C551A">
        <w:rPr>
          <w:rFonts w:ascii="Arial" w:hAnsi="Arial" w:cs="Arial"/>
          <w:b/>
          <w:sz w:val="32"/>
          <w:szCs w:val="32"/>
        </w:rPr>
        <w:lastRenderedPageBreak/>
        <w:t>Copyright Notice</w:t>
      </w:r>
    </w:p>
    <w:p w:rsidR="0065778F" w:rsidRPr="001C41B4" w:rsidRDefault="0065778F" w:rsidP="0065778F">
      <w:pPr>
        <w:tabs>
          <w:tab w:val="left" w:pos="720"/>
          <w:tab w:val="left" w:pos="1260"/>
        </w:tabs>
        <w:spacing w:after="100" w:line="259" w:lineRule="auto"/>
        <w:rPr>
          <w:rFonts w:ascii="Arial" w:hAnsi="Arial" w:cs="Arial"/>
          <w:color w:val="0D0D0D"/>
          <w:sz w:val="20"/>
          <w:szCs w:val="20"/>
        </w:rPr>
      </w:pPr>
      <w:r w:rsidRPr="001C41B4">
        <w:rPr>
          <w:rFonts w:ascii="Arial" w:hAnsi="Arial" w:cs="Arial"/>
          <w:color w:val="0D0D0D" w:themeColor="text1" w:themeTint="F2"/>
          <w:sz w:val="20"/>
          <w:szCs w:val="20"/>
        </w:rPr>
        <w:t xml:space="preserve">This document is copyrighted by the Ontario Association of Architects (OAA). All rights reserved. </w:t>
      </w:r>
    </w:p>
    <w:p w:rsidR="0065778F" w:rsidRDefault="0065778F" w:rsidP="0065778F">
      <w:pPr>
        <w:tabs>
          <w:tab w:val="left" w:pos="720"/>
          <w:tab w:val="left" w:pos="1260"/>
        </w:tabs>
        <w:spacing w:after="100" w:line="259" w:lineRule="auto"/>
        <w:rPr>
          <w:rFonts w:ascii="Arial" w:hAnsi="Arial" w:cs="Arial"/>
          <w:color w:val="0D0D0D" w:themeColor="text1" w:themeTint="F2"/>
          <w:sz w:val="20"/>
          <w:szCs w:val="20"/>
        </w:rPr>
      </w:pPr>
      <w:r w:rsidRPr="00EA5187">
        <w:rPr>
          <w:rFonts w:ascii="Arial" w:hAnsi="Arial" w:cs="Arial"/>
          <w:color w:val="0D0D0D" w:themeColor="text1" w:themeTint="F2"/>
          <w:sz w:val="20"/>
          <w:szCs w:val="20"/>
        </w:rPr>
        <w:t xml:space="preserve">This document may be used and reproduced by members of the OAA without charge for as long as the document remains available </w:t>
      </w:r>
      <w:r w:rsidRPr="0089716D">
        <w:rPr>
          <w:rFonts w:ascii="Arial" w:hAnsi="Arial" w:cs="Arial"/>
          <w:color w:val="0D0D0D" w:themeColor="text1" w:themeTint="F2"/>
          <w:sz w:val="20"/>
          <w:szCs w:val="20"/>
        </w:rPr>
        <w:t xml:space="preserve">and published </w:t>
      </w:r>
      <w:r w:rsidRPr="00EA5187">
        <w:rPr>
          <w:rFonts w:ascii="Arial" w:hAnsi="Arial" w:cs="Arial"/>
          <w:color w:val="0D0D0D" w:themeColor="text1" w:themeTint="F2"/>
          <w:sz w:val="20"/>
          <w:szCs w:val="20"/>
        </w:rPr>
        <w:t>on the OAA Website.</w:t>
      </w:r>
      <w:r w:rsidRPr="0087714A">
        <w:rPr>
          <w:rFonts w:ascii="Arial" w:hAnsi="Arial" w:cs="Arial"/>
          <w:color w:val="0D0D0D" w:themeColor="text1" w:themeTint="F2"/>
          <w:sz w:val="20"/>
          <w:szCs w:val="20"/>
        </w:rPr>
        <w:t xml:space="preserve"> </w:t>
      </w:r>
      <w:r w:rsidRPr="0089716D">
        <w:rPr>
          <w:rFonts w:ascii="Arial" w:hAnsi="Arial" w:cs="Arial"/>
          <w:color w:val="0D0D0D" w:themeColor="text1" w:themeTint="F2"/>
          <w:sz w:val="20"/>
          <w:szCs w:val="20"/>
        </w:rPr>
        <w:t xml:space="preserve">For further clarity, this document, if available, will be found </w:t>
      </w:r>
      <w:r>
        <w:rPr>
          <w:rFonts w:ascii="Arial" w:hAnsi="Arial" w:cs="Arial"/>
          <w:color w:val="0D0D0D" w:themeColor="text1" w:themeTint="F2"/>
          <w:sz w:val="20"/>
          <w:szCs w:val="20"/>
        </w:rPr>
        <w:t xml:space="preserve">online </w:t>
      </w:r>
      <w:r w:rsidRPr="0089716D">
        <w:rPr>
          <w:rFonts w:ascii="Arial" w:hAnsi="Arial" w:cs="Arial"/>
          <w:color w:val="0D0D0D" w:themeColor="text1" w:themeTint="F2"/>
          <w:sz w:val="20"/>
          <w:szCs w:val="20"/>
        </w:rPr>
        <w:t xml:space="preserve">at: </w:t>
      </w:r>
      <w:hyperlink r:id="rId9" w:history="1">
        <w:r>
          <w:rPr>
            <w:rStyle w:val="Hyperlink"/>
          </w:rPr>
          <w:t>OAA Documents and Publications</w:t>
        </w:r>
      </w:hyperlink>
      <w:r>
        <w:rPr>
          <w:rFonts w:ascii="Arial" w:hAnsi="Arial" w:cs="Arial"/>
          <w:color w:val="0D0D0D" w:themeColor="text1" w:themeTint="F2"/>
          <w:sz w:val="20"/>
          <w:szCs w:val="20"/>
        </w:rPr>
        <w:t xml:space="preserve">. </w:t>
      </w:r>
    </w:p>
    <w:p w:rsidR="0065778F" w:rsidRDefault="0065778F" w:rsidP="0065778F">
      <w:pPr>
        <w:tabs>
          <w:tab w:val="left" w:pos="720"/>
          <w:tab w:val="left" w:pos="1260"/>
        </w:tabs>
        <w:spacing w:after="100" w:line="259" w:lineRule="auto"/>
        <w:rPr>
          <w:rFonts w:ascii="Arial" w:hAnsi="Arial" w:cs="Arial"/>
          <w:sz w:val="20"/>
          <w:szCs w:val="20"/>
        </w:rPr>
      </w:pPr>
      <w:r>
        <w:rPr>
          <w:rFonts w:ascii="Arial" w:hAnsi="Arial" w:cs="Arial"/>
          <w:sz w:val="20"/>
          <w:szCs w:val="20"/>
        </w:rPr>
        <w:t xml:space="preserve">The editable templates contained in this document are provided for the convenience of the user to facilitate the creation of custom schedules and appendices with a similar appearance to those included in the OAA standard form contracts. </w:t>
      </w:r>
    </w:p>
    <w:p w:rsidR="0065778F" w:rsidRDefault="0065778F" w:rsidP="0065778F">
      <w:pPr>
        <w:tabs>
          <w:tab w:val="left" w:pos="720"/>
          <w:tab w:val="left" w:pos="1260"/>
        </w:tabs>
        <w:spacing w:after="100" w:line="259" w:lineRule="auto"/>
        <w:rPr>
          <w:rFonts w:ascii="Arial" w:hAnsi="Arial" w:cs="Arial"/>
          <w:sz w:val="20"/>
          <w:szCs w:val="20"/>
        </w:rPr>
      </w:pPr>
      <w:r>
        <w:rPr>
          <w:rFonts w:ascii="Arial" w:hAnsi="Arial" w:cs="Arial"/>
          <w:sz w:val="20"/>
          <w:szCs w:val="20"/>
        </w:rPr>
        <w:t>Any revisions to the templates contained in th</w:t>
      </w:r>
      <w:r w:rsidRPr="009C2FDF">
        <w:rPr>
          <w:rFonts w:ascii="Arial" w:hAnsi="Arial" w:cs="Arial"/>
          <w:sz w:val="20"/>
          <w:szCs w:val="20"/>
        </w:rPr>
        <w:t xml:space="preserve">is document at any time, </w:t>
      </w:r>
      <w:r>
        <w:rPr>
          <w:rFonts w:ascii="Arial" w:hAnsi="Arial" w:cs="Arial"/>
          <w:sz w:val="20"/>
          <w:szCs w:val="20"/>
        </w:rPr>
        <w:t>are solely the responsibility of the person making the revision</w:t>
      </w:r>
      <w:r w:rsidRPr="009C2FDF">
        <w:rPr>
          <w:rFonts w:ascii="Arial" w:hAnsi="Arial" w:cs="Arial"/>
          <w:sz w:val="20"/>
          <w:szCs w:val="20"/>
        </w:rPr>
        <w:t xml:space="preserve">. </w:t>
      </w:r>
      <w:r>
        <w:rPr>
          <w:rFonts w:ascii="Arial" w:hAnsi="Arial" w:cs="Arial"/>
          <w:sz w:val="20"/>
          <w:szCs w:val="20"/>
        </w:rPr>
        <w:t>The</w:t>
      </w:r>
      <w:r w:rsidRPr="009C2FDF">
        <w:rPr>
          <w:rFonts w:ascii="Arial" w:hAnsi="Arial" w:cs="Arial"/>
          <w:sz w:val="20"/>
          <w:szCs w:val="20"/>
        </w:rPr>
        <w:t xml:space="preserve"> OAA does not guarantee the accuracy or reliability of any </w:t>
      </w:r>
      <w:r>
        <w:rPr>
          <w:rFonts w:ascii="Arial" w:hAnsi="Arial" w:cs="Arial"/>
          <w:sz w:val="20"/>
          <w:szCs w:val="20"/>
        </w:rPr>
        <w:t xml:space="preserve">custom </w:t>
      </w:r>
      <w:r w:rsidRPr="009C2FDF">
        <w:rPr>
          <w:rFonts w:ascii="Arial" w:hAnsi="Arial" w:cs="Arial"/>
          <w:sz w:val="20"/>
          <w:szCs w:val="20"/>
        </w:rPr>
        <w:t xml:space="preserve">content that forms the </w:t>
      </w:r>
      <w:r>
        <w:rPr>
          <w:rFonts w:ascii="Arial" w:hAnsi="Arial" w:cs="Arial"/>
          <w:sz w:val="20"/>
          <w:szCs w:val="20"/>
        </w:rPr>
        <w:t>user customized</w:t>
      </w:r>
      <w:r w:rsidRPr="009C2FDF">
        <w:rPr>
          <w:rFonts w:ascii="Arial" w:hAnsi="Arial" w:cs="Arial"/>
          <w:sz w:val="20"/>
          <w:szCs w:val="20"/>
        </w:rPr>
        <w:t xml:space="preserve"> schedules </w:t>
      </w:r>
      <w:r>
        <w:rPr>
          <w:rFonts w:ascii="Arial" w:hAnsi="Arial" w:cs="Arial"/>
          <w:sz w:val="20"/>
          <w:szCs w:val="20"/>
        </w:rPr>
        <w:t>or</w:t>
      </w:r>
      <w:r w:rsidRPr="009C2FDF">
        <w:rPr>
          <w:rFonts w:ascii="Arial" w:hAnsi="Arial" w:cs="Arial"/>
          <w:sz w:val="20"/>
          <w:szCs w:val="20"/>
        </w:rPr>
        <w:t xml:space="preserve"> appendices.</w:t>
      </w:r>
      <w:r>
        <w:rPr>
          <w:rFonts w:ascii="Arial" w:hAnsi="Arial" w:cs="Arial"/>
          <w:sz w:val="20"/>
          <w:szCs w:val="20"/>
        </w:rPr>
        <w:t xml:space="preserve"> </w:t>
      </w:r>
    </w:p>
    <w:p w:rsidR="00595B01" w:rsidRPr="00C01E39" w:rsidRDefault="00595B01" w:rsidP="00C01E39">
      <w:pPr>
        <w:spacing w:before="480" w:after="360" w:line="259" w:lineRule="auto"/>
        <w:rPr>
          <w:rFonts w:ascii="Arial" w:hAnsi="Arial" w:cs="Arial"/>
          <w:b/>
          <w:sz w:val="32"/>
          <w:szCs w:val="32"/>
        </w:rPr>
      </w:pPr>
      <w:r w:rsidRPr="00C01E39">
        <w:rPr>
          <w:rFonts w:ascii="Arial" w:hAnsi="Arial" w:cs="Arial"/>
          <w:b/>
          <w:sz w:val="32"/>
          <w:szCs w:val="32"/>
        </w:rPr>
        <w:t>Revision History</w:t>
      </w:r>
      <w:r w:rsidR="00C01E39">
        <w:rPr>
          <w:rFonts w:ascii="Arial" w:hAnsi="Arial" w:cs="Arial"/>
          <w:b/>
          <w:sz w:val="32"/>
          <w:szCs w:val="32"/>
        </w:rPr>
        <w:t xml:space="preserve"> </w:t>
      </w:r>
    </w:p>
    <w:tbl>
      <w:tblPr>
        <w:tblStyle w:val="TableGrid"/>
        <w:tblW w:w="9360" w:type="dxa"/>
        <w:tblInd w:w="535" w:type="dxa"/>
        <w:tblLook w:val="04A0" w:firstRow="1" w:lastRow="0" w:firstColumn="1" w:lastColumn="0" w:noHBand="0" w:noVBand="1"/>
      </w:tblPr>
      <w:tblGrid>
        <w:gridCol w:w="1008"/>
        <w:gridCol w:w="1422"/>
        <w:gridCol w:w="6930"/>
      </w:tblGrid>
      <w:tr w:rsidR="00595B01" w:rsidRPr="00C01E39" w:rsidTr="004448EF">
        <w:trPr>
          <w:cantSplit/>
          <w:tblHeader/>
        </w:trPr>
        <w:tc>
          <w:tcPr>
            <w:tcW w:w="1008" w:type="dxa"/>
            <w:tcBorders>
              <w:bottom w:val="single" w:sz="4" w:space="0" w:color="auto"/>
              <w:right w:val="nil"/>
            </w:tcBorders>
            <w:noWrap/>
            <w:tcMar>
              <w:top w:w="58" w:type="dxa"/>
              <w:left w:w="115" w:type="dxa"/>
              <w:bottom w:w="86" w:type="dxa"/>
              <w:right w:w="115" w:type="dxa"/>
            </w:tcMar>
          </w:tcPr>
          <w:p w:rsidR="00595B01" w:rsidRPr="00C01E39" w:rsidRDefault="00595B01" w:rsidP="005C1DD6">
            <w:pPr>
              <w:widowControl w:val="0"/>
              <w:tabs>
                <w:tab w:val="left" w:pos="720"/>
                <w:tab w:val="left" w:pos="1260"/>
              </w:tabs>
              <w:ind w:left="-20"/>
              <w:rPr>
                <w:rFonts w:ascii="Arial" w:hAnsi="Arial" w:cs="Arial"/>
                <w:b/>
                <w:color w:val="0D0D0D" w:themeColor="text1" w:themeTint="F2"/>
                <w:sz w:val="20"/>
                <w:szCs w:val="20"/>
              </w:rPr>
            </w:pPr>
            <w:r w:rsidRPr="00C01E39">
              <w:rPr>
                <w:rFonts w:ascii="Arial" w:hAnsi="Arial" w:cs="Arial"/>
                <w:b/>
                <w:color w:val="0D0D0D" w:themeColor="text1" w:themeTint="F2"/>
                <w:sz w:val="20"/>
                <w:szCs w:val="20"/>
              </w:rPr>
              <w:t>Version</w:t>
            </w:r>
          </w:p>
        </w:tc>
        <w:tc>
          <w:tcPr>
            <w:tcW w:w="1422" w:type="dxa"/>
            <w:tcBorders>
              <w:left w:val="nil"/>
              <w:bottom w:val="single" w:sz="4" w:space="0" w:color="auto"/>
              <w:right w:val="nil"/>
            </w:tcBorders>
            <w:noWrap/>
            <w:tcMar>
              <w:top w:w="58" w:type="dxa"/>
              <w:left w:w="115" w:type="dxa"/>
              <w:bottom w:w="86" w:type="dxa"/>
              <w:right w:w="115" w:type="dxa"/>
            </w:tcMar>
          </w:tcPr>
          <w:p w:rsidR="00595B01" w:rsidRPr="00C01E39" w:rsidRDefault="00595B01" w:rsidP="005C1DD6">
            <w:pPr>
              <w:widowControl w:val="0"/>
              <w:tabs>
                <w:tab w:val="left" w:pos="720"/>
                <w:tab w:val="left" w:pos="1260"/>
              </w:tabs>
              <w:rPr>
                <w:rFonts w:ascii="Arial" w:hAnsi="Arial" w:cs="Arial"/>
                <w:b/>
                <w:color w:val="0D0D0D" w:themeColor="text1" w:themeTint="F2"/>
                <w:sz w:val="20"/>
                <w:szCs w:val="20"/>
              </w:rPr>
            </w:pPr>
            <w:r w:rsidRPr="00C01E39">
              <w:rPr>
                <w:rFonts w:ascii="Arial" w:hAnsi="Arial" w:cs="Arial"/>
                <w:b/>
                <w:color w:val="0D0D0D" w:themeColor="text1" w:themeTint="F2"/>
                <w:sz w:val="20"/>
                <w:szCs w:val="20"/>
              </w:rPr>
              <w:t>Date</w:t>
            </w:r>
          </w:p>
        </w:tc>
        <w:tc>
          <w:tcPr>
            <w:tcW w:w="6930" w:type="dxa"/>
            <w:tcBorders>
              <w:left w:val="nil"/>
              <w:bottom w:val="single" w:sz="4" w:space="0" w:color="auto"/>
            </w:tcBorders>
            <w:noWrap/>
            <w:tcMar>
              <w:top w:w="58" w:type="dxa"/>
              <w:left w:w="115" w:type="dxa"/>
              <w:bottom w:w="86" w:type="dxa"/>
              <w:right w:w="115" w:type="dxa"/>
            </w:tcMar>
          </w:tcPr>
          <w:p w:rsidR="00595B01" w:rsidRPr="00C01E39" w:rsidRDefault="00595B01" w:rsidP="005C1DD6">
            <w:pPr>
              <w:widowControl w:val="0"/>
              <w:tabs>
                <w:tab w:val="left" w:pos="720"/>
                <w:tab w:val="left" w:pos="1260"/>
              </w:tabs>
              <w:rPr>
                <w:rFonts w:ascii="Arial" w:hAnsi="Arial" w:cs="Arial"/>
                <w:b/>
                <w:color w:val="0D0D0D" w:themeColor="text1" w:themeTint="F2"/>
                <w:sz w:val="20"/>
                <w:szCs w:val="20"/>
              </w:rPr>
            </w:pPr>
            <w:r w:rsidRPr="00C01E39">
              <w:rPr>
                <w:rFonts w:ascii="Arial" w:hAnsi="Arial" w:cs="Arial"/>
                <w:b/>
                <w:color w:val="0D0D0D" w:themeColor="text1" w:themeTint="F2"/>
                <w:sz w:val="20"/>
                <w:szCs w:val="20"/>
              </w:rPr>
              <w:t>Description</w:t>
            </w:r>
          </w:p>
        </w:tc>
      </w:tr>
      <w:tr w:rsidR="004448EF" w:rsidRPr="00C01E39" w:rsidTr="004448EF">
        <w:tc>
          <w:tcPr>
            <w:tcW w:w="1008" w:type="dxa"/>
            <w:tcBorders>
              <w:right w:val="nil"/>
            </w:tcBorders>
          </w:tcPr>
          <w:p w:rsidR="004448EF" w:rsidRPr="00C01E39" w:rsidRDefault="004448EF" w:rsidP="005C1DD6">
            <w:pPr>
              <w:tabs>
                <w:tab w:val="left" w:pos="720"/>
                <w:tab w:val="left" w:pos="1260"/>
              </w:tabs>
              <w:jc w:val="center"/>
              <w:rPr>
                <w:rFonts w:ascii="Arial" w:hAnsi="Arial" w:cs="Arial"/>
                <w:color w:val="0D0D0D" w:themeColor="text1" w:themeTint="F2"/>
                <w:sz w:val="20"/>
                <w:szCs w:val="20"/>
              </w:rPr>
            </w:pPr>
          </w:p>
        </w:tc>
        <w:tc>
          <w:tcPr>
            <w:tcW w:w="1422" w:type="dxa"/>
            <w:tcBorders>
              <w:left w:val="nil"/>
              <w:right w:val="nil"/>
            </w:tcBorders>
          </w:tcPr>
          <w:p w:rsidR="004448EF" w:rsidRPr="00C01E39" w:rsidRDefault="004448EF" w:rsidP="00022DF7">
            <w:pPr>
              <w:tabs>
                <w:tab w:val="left" w:pos="720"/>
                <w:tab w:val="left" w:pos="1260"/>
              </w:tabs>
              <w:rPr>
                <w:rFonts w:ascii="Arial" w:hAnsi="Arial" w:cs="Arial"/>
                <w:color w:val="0D0D0D" w:themeColor="text1" w:themeTint="F2"/>
                <w:sz w:val="20"/>
                <w:szCs w:val="20"/>
              </w:rPr>
            </w:pPr>
          </w:p>
        </w:tc>
        <w:tc>
          <w:tcPr>
            <w:tcW w:w="6930" w:type="dxa"/>
            <w:tcBorders>
              <w:left w:val="nil"/>
            </w:tcBorders>
          </w:tcPr>
          <w:p w:rsidR="004448EF" w:rsidRPr="00C01E39" w:rsidRDefault="004448EF" w:rsidP="00595B01">
            <w:pPr>
              <w:tabs>
                <w:tab w:val="left" w:pos="720"/>
                <w:tab w:val="left" w:pos="1260"/>
              </w:tabs>
              <w:rPr>
                <w:rFonts w:ascii="Arial" w:hAnsi="Arial" w:cs="Arial"/>
                <w:color w:val="0D0D0D" w:themeColor="text1" w:themeTint="F2"/>
                <w:sz w:val="20"/>
                <w:szCs w:val="20"/>
              </w:rPr>
            </w:pPr>
          </w:p>
        </w:tc>
      </w:tr>
      <w:tr w:rsidR="004448EF" w:rsidRPr="00C01E39" w:rsidTr="004448EF">
        <w:tc>
          <w:tcPr>
            <w:tcW w:w="1008" w:type="dxa"/>
            <w:tcBorders>
              <w:right w:val="nil"/>
            </w:tcBorders>
          </w:tcPr>
          <w:p w:rsidR="004448EF" w:rsidRPr="00C01E39" w:rsidRDefault="004448EF" w:rsidP="005C1DD6">
            <w:pPr>
              <w:tabs>
                <w:tab w:val="left" w:pos="720"/>
                <w:tab w:val="left" w:pos="1260"/>
              </w:tabs>
              <w:jc w:val="center"/>
              <w:rPr>
                <w:rFonts w:ascii="Arial" w:hAnsi="Arial" w:cs="Arial"/>
                <w:color w:val="0D0D0D" w:themeColor="text1" w:themeTint="F2"/>
                <w:sz w:val="20"/>
                <w:szCs w:val="20"/>
              </w:rPr>
            </w:pPr>
          </w:p>
        </w:tc>
        <w:tc>
          <w:tcPr>
            <w:tcW w:w="1422" w:type="dxa"/>
            <w:tcBorders>
              <w:left w:val="nil"/>
              <w:right w:val="nil"/>
            </w:tcBorders>
          </w:tcPr>
          <w:p w:rsidR="004448EF" w:rsidRPr="00C01E39" w:rsidRDefault="004448EF" w:rsidP="00022DF7">
            <w:pPr>
              <w:tabs>
                <w:tab w:val="left" w:pos="720"/>
                <w:tab w:val="left" w:pos="1260"/>
              </w:tabs>
              <w:rPr>
                <w:rFonts w:ascii="Arial" w:hAnsi="Arial" w:cs="Arial"/>
                <w:color w:val="0D0D0D" w:themeColor="text1" w:themeTint="F2"/>
                <w:sz w:val="20"/>
                <w:szCs w:val="20"/>
              </w:rPr>
            </w:pPr>
          </w:p>
        </w:tc>
        <w:tc>
          <w:tcPr>
            <w:tcW w:w="6930" w:type="dxa"/>
            <w:tcBorders>
              <w:left w:val="nil"/>
            </w:tcBorders>
          </w:tcPr>
          <w:p w:rsidR="004448EF" w:rsidRPr="00C01E39" w:rsidRDefault="004448EF" w:rsidP="00595B01">
            <w:pPr>
              <w:tabs>
                <w:tab w:val="left" w:pos="720"/>
                <w:tab w:val="left" w:pos="1260"/>
              </w:tabs>
              <w:rPr>
                <w:rFonts w:ascii="Arial" w:hAnsi="Arial" w:cs="Arial"/>
                <w:color w:val="0D0D0D" w:themeColor="text1" w:themeTint="F2"/>
                <w:sz w:val="20"/>
                <w:szCs w:val="20"/>
              </w:rPr>
            </w:pPr>
          </w:p>
        </w:tc>
      </w:tr>
      <w:tr w:rsidR="004448EF" w:rsidRPr="00C01E39" w:rsidTr="004448EF">
        <w:tc>
          <w:tcPr>
            <w:tcW w:w="1008" w:type="dxa"/>
            <w:tcBorders>
              <w:right w:val="nil"/>
            </w:tcBorders>
          </w:tcPr>
          <w:p w:rsidR="004448EF" w:rsidRPr="00C01E39" w:rsidRDefault="004448EF" w:rsidP="005C1DD6">
            <w:pPr>
              <w:tabs>
                <w:tab w:val="left" w:pos="720"/>
                <w:tab w:val="left" w:pos="1260"/>
              </w:tabs>
              <w:jc w:val="center"/>
              <w:rPr>
                <w:rFonts w:ascii="Arial" w:hAnsi="Arial" w:cs="Arial"/>
                <w:color w:val="0D0D0D" w:themeColor="text1" w:themeTint="F2"/>
                <w:sz w:val="20"/>
                <w:szCs w:val="20"/>
              </w:rPr>
            </w:pPr>
          </w:p>
        </w:tc>
        <w:tc>
          <w:tcPr>
            <w:tcW w:w="1422" w:type="dxa"/>
            <w:tcBorders>
              <w:left w:val="nil"/>
              <w:right w:val="nil"/>
            </w:tcBorders>
          </w:tcPr>
          <w:p w:rsidR="004448EF" w:rsidRPr="00C01E39" w:rsidRDefault="004448EF" w:rsidP="00022DF7">
            <w:pPr>
              <w:tabs>
                <w:tab w:val="left" w:pos="720"/>
                <w:tab w:val="left" w:pos="1260"/>
              </w:tabs>
              <w:rPr>
                <w:rFonts w:ascii="Arial" w:hAnsi="Arial" w:cs="Arial"/>
                <w:color w:val="0D0D0D" w:themeColor="text1" w:themeTint="F2"/>
                <w:sz w:val="20"/>
                <w:szCs w:val="20"/>
              </w:rPr>
            </w:pPr>
          </w:p>
        </w:tc>
        <w:tc>
          <w:tcPr>
            <w:tcW w:w="6930" w:type="dxa"/>
            <w:tcBorders>
              <w:left w:val="nil"/>
            </w:tcBorders>
          </w:tcPr>
          <w:p w:rsidR="004448EF" w:rsidRPr="00C01E39" w:rsidRDefault="004448EF" w:rsidP="00595B01">
            <w:pPr>
              <w:tabs>
                <w:tab w:val="left" w:pos="720"/>
                <w:tab w:val="left" w:pos="1260"/>
              </w:tabs>
              <w:rPr>
                <w:rFonts w:ascii="Arial" w:hAnsi="Arial" w:cs="Arial"/>
                <w:color w:val="0D0D0D" w:themeColor="text1" w:themeTint="F2"/>
                <w:sz w:val="20"/>
                <w:szCs w:val="20"/>
              </w:rPr>
            </w:pPr>
          </w:p>
        </w:tc>
      </w:tr>
      <w:tr w:rsidR="004448EF" w:rsidRPr="00C01E39" w:rsidTr="004448EF">
        <w:tc>
          <w:tcPr>
            <w:tcW w:w="1008" w:type="dxa"/>
            <w:tcBorders>
              <w:right w:val="nil"/>
            </w:tcBorders>
          </w:tcPr>
          <w:p w:rsidR="004448EF" w:rsidRPr="00C01E39" w:rsidRDefault="004448EF" w:rsidP="005C1DD6">
            <w:pPr>
              <w:tabs>
                <w:tab w:val="left" w:pos="720"/>
                <w:tab w:val="left" w:pos="1260"/>
              </w:tabs>
              <w:jc w:val="center"/>
              <w:rPr>
                <w:rFonts w:ascii="Arial" w:hAnsi="Arial" w:cs="Arial"/>
                <w:color w:val="0D0D0D" w:themeColor="text1" w:themeTint="F2"/>
                <w:sz w:val="20"/>
                <w:szCs w:val="20"/>
              </w:rPr>
            </w:pPr>
          </w:p>
        </w:tc>
        <w:tc>
          <w:tcPr>
            <w:tcW w:w="1422" w:type="dxa"/>
            <w:tcBorders>
              <w:left w:val="nil"/>
              <w:right w:val="nil"/>
            </w:tcBorders>
          </w:tcPr>
          <w:p w:rsidR="004448EF" w:rsidRPr="00C01E39" w:rsidRDefault="004448EF" w:rsidP="00022DF7">
            <w:pPr>
              <w:tabs>
                <w:tab w:val="left" w:pos="720"/>
                <w:tab w:val="left" w:pos="1260"/>
              </w:tabs>
              <w:rPr>
                <w:rFonts w:ascii="Arial" w:hAnsi="Arial" w:cs="Arial"/>
                <w:color w:val="0D0D0D" w:themeColor="text1" w:themeTint="F2"/>
                <w:sz w:val="20"/>
                <w:szCs w:val="20"/>
              </w:rPr>
            </w:pPr>
          </w:p>
        </w:tc>
        <w:tc>
          <w:tcPr>
            <w:tcW w:w="6930" w:type="dxa"/>
            <w:tcBorders>
              <w:left w:val="nil"/>
            </w:tcBorders>
          </w:tcPr>
          <w:p w:rsidR="004448EF" w:rsidRPr="00C01E39" w:rsidRDefault="004448EF" w:rsidP="00595B01">
            <w:pPr>
              <w:tabs>
                <w:tab w:val="left" w:pos="720"/>
                <w:tab w:val="left" w:pos="1260"/>
              </w:tabs>
              <w:rPr>
                <w:rFonts w:ascii="Arial" w:hAnsi="Arial" w:cs="Arial"/>
                <w:color w:val="0D0D0D" w:themeColor="text1" w:themeTint="F2"/>
                <w:sz w:val="20"/>
                <w:szCs w:val="20"/>
              </w:rPr>
            </w:pPr>
          </w:p>
        </w:tc>
      </w:tr>
      <w:tr w:rsidR="00595B01" w:rsidRPr="00C01E39" w:rsidTr="004448EF">
        <w:tc>
          <w:tcPr>
            <w:tcW w:w="1008" w:type="dxa"/>
            <w:tcBorders>
              <w:right w:val="nil"/>
            </w:tcBorders>
          </w:tcPr>
          <w:p w:rsidR="00595B01" w:rsidRPr="00C01E39" w:rsidRDefault="004448EF" w:rsidP="005C1DD6">
            <w:pPr>
              <w:tabs>
                <w:tab w:val="left" w:pos="720"/>
                <w:tab w:val="left" w:pos="1260"/>
              </w:tabs>
              <w:jc w:val="center"/>
              <w:rPr>
                <w:rFonts w:ascii="Arial" w:hAnsi="Arial" w:cs="Arial"/>
                <w:color w:val="0D0D0D" w:themeColor="text1" w:themeTint="F2"/>
                <w:sz w:val="20"/>
                <w:szCs w:val="20"/>
              </w:rPr>
            </w:pPr>
            <w:r>
              <w:rPr>
                <w:rFonts w:ascii="Arial" w:hAnsi="Arial" w:cs="Arial"/>
                <w:color w:val="0D0D0D" w:themeColor="text1" w:themeTint="F2"/>
                <w:sz w:val="20"/>
                <w:szCs w:val="20"/>
              </w:rPr>
              <w:t>1.1</w:t>
            </w:r>
          </w:p>
        </w:tc>
        <w:tc>
          <w:tcPr>
            <w:tcW w:w="1422" w:type="dxa"/>
            <w:tcBorders>
              <w:left w:val="nil"/>
              <w:right w:val="nil"/>
            </w:tcBorders>
          </w:tcPr>
          <w:p w:rsidR="00595B01" w:rsidRPr="00C01E39" w:rsidRDefault="004448EF" w:rsidP="00022DF7">
            <w:pPr>
              <w:tabs>
                <w:tab w:val="left" w:pos="720"/>
                <w:tab w:val="left" w:pos="1260"/>
              </w:tabs>
              <w:rPr>
                <w:rFonts w:ascii="Arial" w:hAnsi="Arial" w:cs="Arial"/>
                <w:color w:val="0D0D0D" w:themeColor="text1" w:themeTint="F2"/>
                <w:sz w:val="20"/>
                <w:szCs w:val="20"/>
              </w:rPr>
            </w:pPr>
            <w:r>
              <w:rPr>
                <w:rFonts w:ascii="Arial" w:hAnsi="Arial" w:cs="Arial"/>
                <w:color w:val="0D0D0D" w:themeColor="text1" w:themeTint="F2"/>
                <w:sz w:val="20"/>
                <w:szCs w:val="20"/>
              </w:rPr>
              <w:t>Jan. 2025</w:t>
            </w:r>
          </w:p>
        </w:tc>
        <w:tc>
          <w:tcPr>
            <w:tcW w:w="6930" w:type="dxa"/>
            <w:tcBorders>
              <w:left w:val="nil"/>
            </w:tcBorders>
          </w:tcPr>
          <w:p w:rsidR="00595B01" w:rsidRPr="00C01E39" w:rsidRDefault="004448EF" w:rsidP="00595B01">
            <w:pPr>
              <w:tabs>
                <w:tab w:val="left" w:pos="720"/>
                <w:tab w:val="left" w:pos="1260"/>
              </w:tabs>
              <w:rPr>
                <w:rFonts w:ascii="Arial" w:hAnsi="Arial" w:cs="Arial"/>
                <w:color w:val="0D0D0D" w:themeColor="text1" w:themeTint="F2"/>
                <w:sz w:val="20"/>
                <w:szCs w:val="20"/>
              </w:rPr>
            </w:pPr>
            <w:r>
              <w:rPr>
                <w:rFonts w:ascii="Arial" w:hAnsi="Arial" w:cs="Arial"/>
                <w:color w:val="0D0D0D" w:themeColor="text1" w:themeTint="F2"/>
                <w:sz w:val="20"/>
                <w:szCs w:val="20"/>
              </w:rPr>
              <w:t xml:space="preserve">Updated to reflect amendments to the </w:t>
            </w:r>
            <w:r w:rsidRPr="000E594C">
              <w:rPr>
                <w:rFonts w:ascii="Arial" w:hAnsi="Arial" w:cs="Arial"/>
                <w:i/>
                <w:color w:val="0D0D0D" w:themeColor="text1" w:themeTint="F2"/>
                <w:sz w:val="20"/>
                <w:szCs w:val="20"/>
              </w:rPr>
              <w:t>Architects Act</w:t>
            </w:r>
            <w:r>
              <w:rPr>
                <w:rFonts w:ascii="Arial" w:hAnsi="Arial" w:cs="Arial"/>
                <w:color w:val="0D0D0D" w:themeColor="text1" w:themeTint="F2"/>
                <w:sz w:val="20"/>
                <w:szCs w:val="20"/>
              </w:rPr>
              <w:t xml:space="preserve"> and Regulation 27</w:t>
            </w:r>
          </w:p>
        </w:tc>
      </w:tr>
      <w:tr w:rsidR="00F0405F" w:rsidRPr="00C01E39" w:rsidTr="004448EF">
        <w:tc>
          <w:tcPr>
            <w:tcW w:w="1008" w:type="dxa"/>
            <w:tcBorders>
              <w:right w:val="nil"/>
            </w:tcBorders>
          </w:tcPr>
          <w:p w:rsidR="00F0405F" w:rsidRPr="00C01E39" w:rsidRDefault="00F0405F" w:rsidP="00F0405F">
            <w:pPr>
              <w:tabs>
                <w:tab w:val="left" w:pos="720"/>
                <w:tab w:val="left" w:pos="1260"/>
              </w:tabs>
              <w:jc w:val="center"/>
              <w:rPr>
                <w:rFonts w:ascii="Arial" w:hAnsi="Arial" w:cs="Arial"/>
                <w:color w:val="0D0D0D" w:themeColor="text1" w:themeTint="F2"/>
                <w:sz w:val="20"/>
                <w:szCs w:val="20"/>
              </w:rPr>
            </w:pPr>
            <w:r w:rsidRPr="00C01E39">
              <w:rPr>
                <w:rFonts w:ascii="Arial" w:hAnsi="Arial" w:cs="Arial"/>
                <w:color w:val="0D0D0D" w:themeColor="text1" w:themeTint="F2"/>
                <w:sz w:val="20"/>
                <w:szCs w:val="20"/>
              </w:rPr>
              <w:t>1.0</w:t>
            </w:r>
          </w:p>
        </w:tc>
        <w:tc>
          <w:tcPr>
            <w:tcW w:w="1422" w:type="dxa"/>
            <w:tcBorders>
              <w:left w:val="nil"/>
              <w:right w:val="nil"/>
            </w:tcBorders>
          </w:tcPr>
          <w:p w:rsidR="00F0405F" w:rsidRPr="00C01E39" w:rsidRDefault="00F0405F" w:rsidP="00F0405F">
            <w:pPr>
              <w:tabs>
                <w:tab w:val="left" w:pos="720"/>
                <w:tab w:val="left" w:pos="1260"/>
              </w:tabs>
              <w:rPr>
                <w:rFonts w:ascii="Arial" w:hAnsi="Arial" w:cs="Arial"/>
                <w:color w:val="0D0D0D" w:themeColor="text1" w:themeTint="F2"/>
                <w:sz w:val="20"/>
                <w:szCs w:val="20"/>
              </w:rPr>
            </w:pPr>
            <w:r>
              <w:rPr>
                <w:rFonts w:ascii="Arial" w:hAnsi="Arial" w:cs="Arial"/>
                <w:color w:val="0D0D0D" w:themeColor="text1" w:themeTint="F2"/>
                <w:sz w:val="20"/>
                <w:szCs w:val="20"/>
              </w:rPr>
              <w:t>Sept.</w:t>
            </w:r>
            <w:r w:rsidRPr="00C01E39">
              <w:rPr>
                <w:rFonts w:ascii="Arial" w:hAnsi="Arial" w:cs="Arial"/>
                <w:color w:val="0D0D0D" w:themeColor="text1" w:themeTint="F2"/>
                <w:sz w:val="20"/>
                <w:szCs w:val="20"/>
              </w:rPr>
              <w:t xml:space="preserve"> 2022</w:t>
            </w:r>
          </w:p>
        </w:tc>
        <w:tc>
          <w:tcPr>
            <w:tcW w:w="6930" w:type="dxa"/>
            <w:tcBorders>
              <w:left w:val="nil"/>
            </w:tcBorders>
          </w:tcPr>
          <w:p w:rsidR="00F0405F" w:rsidRPr="00C01E39" w:rsidRDefault="00F0405F" w:rsidP="00F0405F">
            <w:pPr>
              <w:tabs>
                <w:tab w:val="left" w:pos="720"/>
                <w:tab w:val="left" w:pos="1260"/>
              </w:tabs>
              <w:rPr>
                <w:rFonts w:ascii="Arial" w:hAnsi="Arial" w:cs="Arial"/>
                <w:color w:val="0D0D0D" w:themeColor="text1" w:themeTint="F2"/>
                <w:sz w:val="20"/>
                <w:szCs w:val="20"/>
              </w:rPr>
            </w:pPr>
            <w:r w:rsidRPr="00C01E39">
              <w:rPr>
                <w:rFonts w:ascii="Arial" w:hAnsi="Arial" w:cs="Arial"/>
                <w:color w:val="0D0D0D" w:themeColor="text1" w:themeTint="F2"/>
                <w:sz w:val="20"/>
                <w:szCs w:val="20"/>
              </w:rPr>
              <w:t xml:space="preserve">Original issue </w:t>
            </w:r>
          </w:p>
        </w:tc>
      </w:tr>
    </w:tbl>
    <w:p w:rsidR="00850EAE" w:rsidRPr="00C01E39" w:rsidRDefault="00850EAE" w:rsidP="009D71C5">
      <w:pPr>
        <w:tabs>
          <w:tab w:val="left" w:pos="720"/>
          <w:tab w:val="left" w:pos="1260"/>
        </w:tabs>
        <w:spacing w:after="100" w:line="259" w:lineRule="auto"/>
        <w:rPr>
          <w:rFonts w:ascii="Arial" w:hAnsi="Arial" w:cs="Arial"/>
          <w:color w:val="0D0D0D"/>
          <w:sz w:val="20"/>
          <w:szCs w:val="20"/>
        </w:rPr>
      </w:pPr>
    </w:p>
    <w:p w:rsidR="00BC37A4" w:rsidRPr="002C551A" w:rsidRDefault="000E367E" w:rsidP="007B7DA4">
      <w:pPr>
        <w:keepNext/>
        <w:pageBreakBefore/>
        <w:spacing w:before="600" w:after="360" w:line="259" w:lineRule="auto"/>
        <w:rPr>
          <w:rFonts w:ascii="Arial" w:hAnsi="Arial" w:cs="Arial"/>
          <w:b/>
          <w:sz w:val="32"/>
          <w:szCs w:val="32"/>
        </w:rPr>
      </w:pPr>
      <w:r w:rsidRPr="002C551A">
        <w:rPr>
          <w:rFonts w:ascii="Arial" w:hAnsi="Arial" w:cs="Arial"/>
          <w:b/>
          <w:sz w:val="32"/>
          <w:szCs w:val="32"/>
        </w:rPr>
        <w:lastRenderedPageBreak/>
        <w:t>Table of Contents</w:t>
      </w:r>
    </w:p>
    <w:p w:rsidR="00BC37A4" w:rsidRPr="002C551A" w:rsidRDefault="0065778F" w:rsidP="007B7DA4">
      <w:pPr>
        <w:keepNext/>
        <w:tabs>
          <w:tab w:val="right" w:pos="5760"/>
        </w:tabs>
        <w:spacing w:before="240" w:after="120" w:line="259" w:lineRule="auto"/>
        <w:rPr>
          <w:rFonts w:ascii="Arial" w:hAnsi="Arial" w:cs="Arial"/>
          <w:b/>
          <w:bCs/>
          <w:color w:val="0D0D0D"/>
          <w:sz w:val="24"/>
          <w:szCs w:val="24"/>
        </w:rPr>
      </w:pPr>
      <w:r>
        <w:rPr>
          <w:rFonts w:ascii="Arial" w:hAnsi="Arial" w:cs="Arial"/>
          <w:b/>
          <w:bCs/>
          <w:color w:val="0D0D0D" w:themeColor="text1" w:themeTint="F2"/>
          <w:sz w:val="24"/>
          <w:szCs w:val="24"/>
        </w:rPr>
        <w:t>Instructions</w:t>
      </w:r>
      <w:r w:rsidR="000E367E" w:rsidRPr="002C551A">
        <w:rPr>
          <w:rFonts w:ascii="Arial" w:hAnsi="Arial" w:cs="Arial"/>
          <w:b/>
          <w:bCs/>
          <w:color w:val="0D0D0D" w:themeColor="text1" w:themeTint="F2"/>
          <w:sz w:val="24"/>
          <w:szCs w:val="24"/>
        </w:rPr>
        <w:t xml:space="preserve"> </w:t>
      </w:r>
    </w:p>
    <w:p w:rsidR="0026329A" w:rsidRPr="002C551A" w:rsidRDefault="000E367E" w:rsidP="007B7DA4">
      <w:pPr>
        <w:keepNext/>
        <w:spacing w:before="240" w:after="120" w:line="259" w:lineRule="auto"/>
        <w:rPr>
          <w:rFonts w:ascii="Arial" w:hAnsi="Arial" w:cs="Arial"/>
          <w:b/>
          <w:bCs/>
          <w:color w:val="0D0D0D"/>
          <w:sz w:val="24"/>
          <w:szCs w:val="24"/>
        </w:rPr>
      </w:pPr>
      <w:r w:rsidRPr="002C551A">
        <w:rPr>
          <w:rFonts w:ascii="Arial" w:hAnsi="Arial" w:cs="Arial"/>
          <w:b/>
          <w:bCs/>
          <w:color w:val="0D0D0D" w:themeColor="text1" w:themeTint="F2"/>
          <w:sz w:val="24"/>
          <w:szCs w:val="24"/>
        </w:rPr>
        <w:t>Schedules</w:t>
      </w:r>
    </w:p>
    <w:p w:rsidR="001F1476" w:rsidRPr="002C551A" w:rsidRDefault="0026329A" w:rsidP="007B7DA4">
      <w:pPr>
        <w:tabs>
          <w:tab w:val="left" w:pos="284"/>
        </w:tabs>
        <w:spacing w:after="120" w:line="259" w:lineRule="auto"/>
        <w:rPr>
          <w:rFonts w:ascii="Arial" w:hAnsi="Arial" w:cs="Arial"/>
          <w:color w:val="0D0D0D"/>
          <w:sz w:val="20"/>
          <w:szCs w:val="20"/>
        </w:rPr>
      </w:pPr>
      <w:r w:rsidRPr="002C551A">
        <w:rPr>
          <w:rFonts w:ascii="Arial" w:hAnsi="Arial" w:cs="Arial"/>
          <w:color w:val="0D0D0D" w:themeColor="text1" w:themeTint="F2"/>
          <w:sz w:val="20"/>
          <w:szCs w:val="20"/>
        </w:rPr>
        <w:t xml:space="preserve">Schedule 1 – </w:t>
      </w:r>
      <w:r w:rsidR="007E2DA1" w:rsidRPr="002C551A">
        <w:rPr>
          <w:rFonts w:ascii="Arial" w:hAnsi="Arial" w:cs="Arial"/>
          <w:color w:val="0D0D0D" w:themeColor="text1" w:themeTint="F2"/>
          <w:sz w:val="20"/>
          <w:szCs w:val="20"/>
        </w:rPr>
        <w:t>List of</w:t>
      </w:r>
      <w:r w:rsidR="004D7E87" w:rsidRPr="002C551A">
        <w:rPr>
          <w:rFonts w:ascii="Arial" w:hAnsi="Arial" w:cs="Arial"/>
          <w:i/>
          <w:color w:val="0D0D0D" w:themeColor="text1" w:themeTint="F2"/>
          <w:sz w:val="20"/>
          <w:szCs w:val="20"/>
        </w:rPr>
        <w:t xml:space="preserve"> </w:t>
      </w:r>
      <w:r w:rsidR="004D7E87" w:rsidRPr="00633801">
        <w:rPr>
          <w:rFonts w:ascii="Arial" w:hAnsi="Arial" w:cs="Arial"/>
          <w:color w:val="0D0D0D" w:themeColor="text1" w:themeTint="F2"/>
          <w:sz w:val="20"/>
          <w:szCs w:val="20"/>
        </w:rPr>
        <w:t>Sub-subconsultant</w:t>
      </w:r>
      <w:r w:rsidR="007E2DA1" w:rsidRPr="00633801">
        <w:rPr>
          <w:rFonts w:ascii="Arial" w:hAnsi="Arial" w:cs="Arial"/>
          <w:color w:val="0D0D0D" w:themeColor="text1" w:themeTint="F2"/>
          <w:sz w:val="20"/>
          <w:szCs w:val="20"/>
        </w:rPr>
        <w:t>s</w:t>
      </w:r>
      <w:r w:rsidR="004A1067" w:rsidRPr="002C551A">
        <w:rPr>
          <w:rFonts w:ascii="Arial" w:hAnsi="Arial" w:cs="Arial"/>
          <w:color w:val="0D0D0D" w:themeColor="text1" w:themeTint="F2"/>
          <w:sz w:val="20"/>
          <w:szCs w:val="20"/>
        </w:rPr>
        <w:t xml:space="preserve"> </w:t>
      </w:r>
      <w:r w:rsidR="00051582" w:rsidRPr="002C551A">
        <w:rPr>
          <w:rFonts w:ascii="Arial" w:hAnsi="Arial" w:cs="Arial"/>
          <w:color w:val="0D0D0D" w:themeColor="text1" w:themeTint="F2"/>
          <w:sz w:val="20"/>
          <w:szCs w:val="20"/>
        </w:rPr>
        <w:t xml:space="preserve"> </w:t>
      </w:r>
    </w:p>
    <w:p w:rsidR="00F5324D" w:rsidRPr="002C551A" w:rsidRDefault="000E367E" w:rsidP="007B7DA4">
      <w:pPr>
        <w:tabs>
          <w:tab w:val="left" w:pos="284"/>
        </w:tabs>
        <w:spacing w:after="120" w:line="259" w:lineRule="auto"/>
        <w:rPr>
          <w:rFonts w:ascii="Arial" w:hAnsi="Arial" w:cs="Arial"/>
          <w:color w:val="0D0D0D"/>
          <w:sz w:val="20"/>
          <w:szCs w:val="20"/>
        </w:rPr>
      </w:pPr>
      <w:r w:rsidRPr="002C551A">
        <w:rPr>
          <w:rFonts w:ascii="Arial" w:hAnsi="Arial" w:cs="Arial"/>
          <w:color w:val="0D0D0D" w:themeColor="text1" w:themeTint="F2"/>
          <w:sz w:val="20"/>
          <w:szCs w:val="20"/>
        </w:rPr>
        <w:t xml:space="preserve">Schedule 2 – </w:t>
      </w:r>
      <w:r w:rsidR="007B049B" w:rsidRPr="002C551A">
        <w:rPr>
          <w:rFonts w:ascii="Arial" w:hAnsi="Arial" w:cs="Arial"/>
          <w:color w:val="0D0D0D" w:themeColor="text1" w:themeTint="F2"/>
          <w:sz w:val="20"/>
          <w:szCs w:val="20"/>
        </w:rPr>
        <w:t>Fee Basis</w:t>
      </w:r>
      <w:r w:rsidR="00051582" w:rsidRPr="002C551A">
        <w:rPr>
          <w:rFonts w:ascii="Arial" w:hAnsi="Arial" w:cs="Arial"/>
          <w:color w:val="0D0D0D" w:themeColor="text1" w:themeTint="F2"/>
          <w:sz w:val="20"/>
          <w:szCs w:val="20"/>
        </w:rPr>
        <w:t xml:space="preserve"> </w:t>
      </w:r>
      <w:r w:rsidR="00B755F0" w:rsidRPr="002C551A">
        <w:rPr>
          <w:rFonts w:ascii="Arial" w:hAnsi="Arial" w:cs="Arial"/>
          <w:color w:val="0D0D0D" w:themeColor="text1" w:themeTint="F2"/>
          <w:sz w:val="20"/>
          <w:szCs w:val="20"/>
        </w:rPr>
        <w:t>and Payments</w:t>
      </w:r>
    </w:p>
    <w:p w:rsidR="004A1067" w:rsidRPr="002C551A" w:rsidRDefault="000E367E" w:rsidP="007B7DA4">
      <w:pPr>
        <w:tabs>
          <w:tab w:val="left" w:pos="284"/>
        </w:tabs>
        <w:spacing w:after="120" w:line="259" w:lineRule="auto"/>
        <w:rPr>
          <w:rFonts w:ascii="Arial" w:hAnsi="Arial" w:cs="Arial"/>
          <w:color w:val="0D0D0D"/>
          <w:sz w:val="20"/>
          <w:szCs w:val="20"/>
        </w:rPr>
      </w:pPr>
      <w:r w:rsidRPr="002C551A">
        <w:rPr>
          <w:rFonts w:ascii="Arial" w:hAnsi="Arial" w:cs="Arial"/>
          <w:color w:val="0D0D0D" w:themeColor="text1" w:themeTint="F2"/>
          <w:sz w:val="20"/>
          <w:szCs w:val="20"/>
        </w:rPr>
        <w:t xml:space="preserve">Schedule 3 – </w:t>
      </w:r>
      <w:r w:rsidR="007B049B" w:rsidRPr="002C551A">
        <w:rPr>
          <w:rFonts w:ascii="Arial" w:hAnsi="Arial" w:cs="Arial"/>
          <w:color w:val="0D0D0D" w:themeColor="text1" w:themeTint="F2"/>
          <w:sz w:val="20"/>
          <w:szCs w:val="20"/>
        </w:rPr>
        <w:t xml:space="preserve">Additional Documents </w:t>
      </w:r>
    </w:p>
    <w:p w:rsidR="004A1067" w:rsidRPr="002C551A" w:rsidRDefault="000E367E" w:rsidP="001811C7">
      <w:pPr>
        <w:tabs>
          <w:tab w:val="left" w:pos="284"/>
        </w:tabs>
        <w:spacing w:after="120" w:line="259" w:lineRule="auto"/>
        <w:ind w:right="-1620"/>
        <w:rPr>
          <w:rFonts w:ascii="Arial" w:hAnsi="Arial" w:cs="Arial"/>
          <w:color w:val="0D0D0D"/>
          <w:sz w:val="20"/>
          <w:szCs w:val="20"/>
        </w:rPr>
      </w:pPr>
      <w:r w:rsidRPr="002C551A">
        <w:rPr>
          <w:rFonts w:ascii="Arial" w:hAnsi="Arial" w:cs="Arial"/>
          <w:color w:val="0D0D0D" w:themeColor="text1" w:themeTint="F2"/>
          <w:sz w:val="20"/>
          <w:szCs w:val="20"/>
        </w:rPr>
        <w:t>Schedule 4 –</w:t>
      </w:r>
      <w:r w:rsidR="004D7E87" w:rsidRPr="002C551A">
        <w:rPr>
          <w:rFonts w:ascii="Arial" w:hAnsi="Arial" w:cs="Arial"/>
          <w:i/>
          <w:color w:val="0D0D0D" w:themeColor="text1" w:themeTint="F2"/>
          <w:sz w:val="20"/>
          <w:szCs w:val="20"/>
        </w:rPr>
        <w:t xml:space="preserve"> </w:t>
      </w:r>
      <w:r w:rsidR="004D7E87" w:rsidRPr="00633801">
        <w:rPr>
          <w:rFonts w:ascii="Arial" w:hAnsi="Arial" w:cs="Arial"/>
          <w:color w:val="0D0D0D" w:themeColor="text1" w:themeTint="F2"/>
          <w:sz w:val="20"/>
          <w:szCs w:val="20"/>
        </w:rPr>
        <w:t>Subconsultant</w:t>
      </w:r>
      <w:r w:rsidRPr="00633801">
        <w:rPr>
          <w:rFonts w:ascii="Arial" w:hAnsi="Arial" w:cs="Arial"/>
          <w:color w:val="0D0D0D" w:themeColor="text1" w:themeTint="F2"/>
          <w:sz w:val="20"/>
          <w:szCs w:val="20"/>
        </w:rPr>
        <w:t>’</w:t>
      </w:r>
      <w:r w:rsidRPr="002C551A">
        <w:rPr>
          <w:rFonts w:ascii="Arial" w:hAnsi="Arial" w:cs="Arial"/>
          <w:color w:val="0D0D0D" w:themeColor="text1" w:themeTint="F2"/>
          <w:sz w:val="20"/>
          <w:szCs w:val="20"/>
        </w:rPr>
        <w:t xml:space="preserve">s Portion of the Work </w:t>
      </w:r>
    </w:p>
    <w:p w:rsidR="004A1067" w:rsidRPr="002C551A" w:rsidRDefault="000E367E" w:rsidP="007B7DA4">
      <w:pPr>
        <w:tabs>
          <w:tab w:val="left" w:pos="284"/>
        </w:tabs>
        <w:spacing w:after="120" w:line="259" w:lineRule="auto"/>
        <w:rPr>
          <w:rFonts w:ascii="Arial" w:hAnsi="Arial" w:cs="Arial"/>
          <w:color w:val="0D0D0D"/>
          <w:sz w:val="20"/>
          <w:szCs w:val="20"/>
        </w:rPr>
      </w:pPr>
      <w:r w:rsidRPr="002C551A">
        <w:rPr>
          <w:rFonts w:ascii="Arial" w:hAnsi="Arial" w:cs="Arial"/>
          <w:color w:val="0D0D0D" w:themeColor="text1" w:themeTint="F2"/>
          <w:sz w:val="20"/>
          <w:szCs w:val="20"/>
        </w:rPr>
        <w:t xml:space="preserve">Schedule 5 – Other Terms and Conditions </w:t>
      </w:r>
    </w:p>
    <w:p w:rsidR="00A55A2E" w:rsidRPr="002C551A" w:rsidRDefault="000E367E" w:rsidP="007B7DA4">
      <w:pPr>
        <w:keepNext/>
        <w:spacing w:before="240" w:after="120" w:line="259" w:lineRule="auto"/>
        <w:rPr>
          <w:rFonts w:ascii="Arial" w:hAnsi="Arial" w:cs="Arial"/>
          <w:b/>
          <w:bCs/>
          <w:color w:val="0D0D0D"/>
          <w:sz w:val="24"/>
          <w:szCs w:val="24"/>
        </w:rPr>
      </w:pPr>
      <w:r w:rsidRPr="002C551A">
        <w:rPr>
          <w:rFonts w:ascii="Arial" w:hAnsi="Arial" w:cs="Arial"/>
          <w:b/>
          <w:bCs/>
          <w:color w:val="0D0D0D" w:themeColor="text1" w:themeTint="F2"/>
          <w:sz w:val="24"/>
          <w:szCs w:val="24"/>
        </w:rPr>
        <w:t>Appendices</w:t>
      </w:r>
    </w:p>
    <w:p w:rsidR="00A55A2E" w:rsidRPr="002C551A" w:rsidRDefault="000E367E" w:rsidP="001811C7">
      <w:pPr>
        <w:tabs>
          <w:tab w:val="left" w:pos="284"/>
        </w:tabs>
        <w:spacing w:after="120" w:line="259" w:lineRule="auto"/>
        <w:ind w:right="-1620"/>
        <w:rPr>
          <w:rFonts w:ascii="Arial" w:hAnsi="Arial" w:cs="Arial"/>
          <w:color w:val="0D0D0D"/>
          <w:sz w:val="20"/>
          <w:szCs w:val="20"/>
        </w:rPr>
      </w:pPr>
      <w:r w:rsidRPr="002C551A">
        <w:rPr>
          <w:rFonts w:ascii="Arial" w:hAnsi="Arial" w:cs="Arial"/>
          <w:color w:val="0D0D0D" w:themeColor="text1" w:themeTint="F2"/>
          <w:sz w:val="20"/>
          <w:szCs w:val="20"/>
        </w:rPr>
        <w:t xml:space="preserve">Appendix </w:t>
      </w:r>
      <w:proofErr w:type="gramStart"/>
      <w:r w:rsidRPr="002C551A">
        <w:rPr>
          <w:rFonts w:ascii="Arial" w:hAnsi="Arial" w:cs="Arial"/>
          <w:color w:val="0D0D0D" w:themeColor="text1" w:themeTint="F2"/>
          <w:sz w:val="20"/>
          <w:szCs w:val="20"/>
        </w:rPr>
        <w:t>A</w:t>
      </w:r>
      <w:proofErr w:type="gramEnd"/>
      <w:r w:rsidRPr="002C551A">
        <w:rPr>
          <w:rFonts w:ascii="Arial" w:hAnsi="Arial" w:cs="Arial"/>
          <w:color w:val="0D0D0D" w:themeColor="text1" w:themeTint="F2"/>
          <w:sz w:val="20"/>
          <w:szCs w:val="20"/>
        </w:rPr>
        <w:t xml:space="preserve"> – Provision of Editable CAD or BIM Files</w:t>
      </w:r>
      <w:r w:rsidR="004A1067" w:rsidRPr="002C551A">
        <w:rPr>
          <w:rFonts w:ascii="Arial" w:hAnsi="Arial" w:cs="Arial"/>
          <w:color w:val="0D0D0D" w:themeColor="text1" w:themeTint="F2"/>
          <w:sz w:val="20"/>
          <w:szCs w:val="20"/>
        </w:rPr>
        <w:t xml:space="preserve"> </w:t>
      </w:r>
    </w:p>
    <w:p w:rsidR="00F5324D" w:rsidRPr="002C551A" w:rsidRDefault="000E367E" w:rsidP="007B7DA4">
      <w:pPr>
        <w:tabs>
          <w:tab w:val="left" w:pos="284"/>
        </w:tabs>
        <w:spacing w:after="120" w:line="259" w:lineRule="auto"/>
        <w:rPr>
          <w:rFonts w:ascii="Arial" w:hAnsi="Arial" w:cs="Arial"/>
          <w:color w:val="0D0D0D"/>
          <w:sz w:val="20"/>
          <w:szCs w:val="20"/>
        </w:rPr>
      </w:pPr>
      <w:r w:rsidRPr="002C551A">
        <w:rPr>
          <w:rFonts w:ascii="Arial" w:hAnsi="Arial" w:cs="Arial"/>
          <w:color w:val="0D0D0D" w:themeColor="text1" w:themeTint="F2"/>
          <w:sz w:val="20"/>
          <w:szCs w:val="20"/>
        </w:rPr>
        <w:t xml:space="preserve">Appendix B – </w:t>
      </w:r>
      <w:r w:rsidR="00EA4835" w:rsidRPr="002C551A">
        <w:rPr>
          <w:rFonts w:ascii="Arial" w:hAnsi="Arial" w:cs="Arial"/>
          <w:color w:val="0D0D0D" w:themeColor="text1" w:themeTint="F2"/>
          <w:sz w:val="20"/>
          <w:szCs w:val="20"/>
        </w:rPr>
        <w:t xml:space="preserve">Waiver of </w:t>
      </w:r>
      <w:r w:rsidRPr="002C551A">
        <w:rPr>
          <w:rFonts w:ascii="Arial" w:hAnsi="Arial" w:cs="Arial"/>
          <w:color w:val="0D0D0D" w:themeColor="text1" w:themeTint="F2"/>
          <w:sz w:val="20"/>
          <w:szCs w:val="20"/>
        </w:rPr>
        <w:t>Moral Rights</w:t>
      </w:r>
      <w:r w:rsidR="004A1067" w:rsidRPr="002C551A">
        <w:rPr>
          <w:rFonts w:ascii="Arial" w:hAnsi="Arial" w:cs="Arial"/>
          <w:color w:val="0D0D0D" w:themeColor="text1" w:themeTint="F2"/>
          <w:sz w:val="20"/>
          <w:szCs w:val="20"/>
        </w:rPr>
        <w:t xml:space="preserve"> </w:t>
      </w:r>
    </w:p>
    <w:p w:rsidR="0065778F" w:rsidRPr="001426D8" w:rsidRDefault="0065778F" w:rsidP="0065778F">
      <w:pPr>
        <w:keepNext/>
        <w:pBdr>
          <w:top w:val="single" w:sz="4" w:space="4" w:color="auto"/>
          <w:left w:val="single" w:sz="4" w:space="4" w:color="auto"/>
          <w:bottom w:val="single" w:sz="4" w:space="4" w:color="auto"/>
          <w:right w:val="single" w:sz="4" w:space="4" w:color="auto"/>
        </w:pBdr>
        <w:tabs>
          <w:tab w:val="right" w:pos="5760"/>
        </w:tabs>
        <w:spacing w:before="720" w:after="120" w:line="259" w:lineRule="auto"/>
        <w:rPr>
          <w:rFonts w:ascii="Arial" w:hAnsi="Arial" w:cs="Arial"/>
          <w:b/>
          <w:bCs/>
          <w:color w:val="0D0D0D" w:themeColor="text1" w:themeTint="F2"/>
          <w:sz w:val="24"/>
          <w:szCs w:val="24"/>
        </w:rPr>
      </w:pPr>
      <w:r>
        <w:rPr>
          <w:rFonts w:ascii="Arial" w:hAnsi="Arial" w:cs="Arial"/>
          <w:b/>
          <w:bCs/>
          <w:color w:val="0D0D0D" w:themeColor="text1" w:themeTint="F2"/>
          <w:sz w:val="24"/>
          <w:szCs w:val="24"/>
        </w:rPr>
        <w:t>Instructions</w:t>
      </w:r>
    </w:p>
    <w:p w:rsidR="0065778F" w:rsidRDefault="0065778F" w:rsidP="0065778F">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sidRPr="00BC13D2">
        <w:rPr>
          <w:rFonts w:ascii="Arial" w:hAnsi="Arial" w:cs="Arial"/>
          <w:sz w:val="20"/>
          <w:szCs w:val="20"/>
        </w:rPr>
        <w:t>Th</w:t>
      </w:r>
      <w:r>
        <w:rPr>
          <w:rFonts w:ascii="Arial" w:hAnsi="Arial" w:cs="Arial"/>
          <w:sz w:val="20"/>
          <w:szCs w:val="20"/>
        </w:rPr>
        <w:t>is document contains</w:t>
      </w:r>
      <w:r w:rsidRPr="00BC13D2">
        <w:rPr>
          <w:rFonts w:ascii="Arial" w:hAnsi="Arial" w:cs="Arial"/>
          <w:sz w:val="20"/>
          <w:szCs w:val="20"/>
        </w:rPr>
        <w:t xml:space="preserve"> editable templates </w:t>
      </w:r>
      <w:r>
        <w:rPr>
          <w:rFonts w:ascii="Arial" w:hAnsi="Arial" w:cs="Arial"/>
          <w:sz w:val="20"/>
          <w:szCs w:val="20"/>
        </w:rPr>
        <w:t xml:space="preserve">with the same look and feel of the schedules and appendices </w:t>
      </w:r>
      <w:r w:rsidRPr="00BC13D2">
        <w:rPr>
          <w:rFonts w:ascii="Arial" w:hAnsi="Arial" w:cs="Arial"/>
          <w:sz w:val="20"/>
          <w:szCs w:val="20"/>
        </w:rPr>
        <w:t>contained in th</w:t>
      </w:r>
      <w:r>
        <w:rPr>
          <w:rFonts w:ascii="Arial" w:hAnsi="Arial" w:cs="Arial"/>
          <w:sz w:val="20"/>
          <w:szCs w:val="20"/>
        </w:rPr>
        <w:t xml:space="preserve">e OAA standard form contract Attachments files. These templates </w:t>
      </w:r>
      <w:r w:rsidRPr="00BC13D2">
        <w:rPr>
          <w:rFonts w:ascii="Arial" w:hAnsi="Arial" w:cs="Arial"/>
          <w:sz w:val="20"/>
          <w:szCs w:val="20"/>
        </w:rPr>
        <w:t>are provided for the convenience of the user to facilitate the creation of custom schedules and appendices</w:t>
      </w:r>
      <w:r>
        <w:rPr>
          <w:rFonts w:ascii="Arial" w:hAnsi="Arial" w:cs="Arial"/>
          <w:sz w:val="20"/>
          <w:szCs w:val="20"/>
        </w:rPr>
        <w:t>.</w:t>
      </w:r>
    </w:p>
    <w:p w:rsidR="0065778F" w:rsidRDefault="0065778F" w:rsidP="0065778F">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Custom schedules and appendices may be preferable to those that come in the Attachments files by default, if the scope of work is limited or doesn’t include a construction phase (e.g. research, master planning, condition assessment, feasibility studies, etc.)</w:t>
      </w:r>
      <w:r w:rsidRPr="00BC13D2">
        <w:rPr>
          <w:rFonts w:ascii="Arial" w:hAnsi="Arial" w:cs="Arial"/>
          <w:sz w:val="20"/>
          <w:szCs w:val="20"/>
        </w:rPr>
        <w:t>.</w:t>
      </w:r>
    </w:p>
    <w:p w:rsidR="0065778F" w:rsidRDefault="0065778F" w:rsidP="0065778F">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 xml:space="preserve">Create whichever custom schedules or appendices are needed for a project. </w:t>
      </w:r>
    </w:p>
    <w:p w:rsidR="0065778F" w:rsidRDefault="0065778F" w:rsidP="0065778F">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Replace the term “Architect” with “Licensed Technologist” where appropriate.</w:t>
      </w:r>
    </w:p>
    <w:p w:rsidR="0065778F" w:rsidRDefault="0065778F" w:rsidP="0065778F">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When finalized, save the file, then save the custom documents as PDFs.</w:t>
      </w:r>
    </w:p>
    <w:p w:rsidR="0065778F" w:rsidRDefault="0065778F" w:rsidP="0065778F">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 xml:space="preserve">If only some of the OAA default schedules or appendices are being replaced, open the contract Attachments file, delete the appropriate default pages and insert the custom pages. </w:t>
      </w:r>
    </w:p>
    <w:p w:rsidR="0065778F" w:rsidRPr="00BC13D2" w:rsidRDefault="0065778F" w:rsidP="0065778F">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If none of the OAA default schedules or appendices are being used, name the custom documents appropriately; either individually or combined into one PDF, and ensure it is properly referenced in the OAA standard form Contract file.</w:t>
      </w:r>
    </w:p>
    <w:p w:rsidR="0065778F" w:rsidRPr="00BC13D2" w:rsidRDefault="0065778F" w:rsidP="0065778F">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Because of the required file security, the Attachments must remain separate from the Contract file.</w:t>
      </w:r>
    </w:p>
    <w:p w:rsidR="0065778F" w:rsidRPr="0065778F" w:rsidRDefault="0065778F" w:rsidP="00C621A8">
      <w:pPr>
        <w:rPr>
          <w:rFonts w:ascii="Arial" w:hAnsi="Arial" w:cs="Arial"/>
          <w:sz w:val="20"/>
          <w:szCs w:val="20"/>
        </w:rPr>
      </w:pPr>
    </w:p>
    <w:p w:rsidR="00C621A8" w:rsidRPr="00C621A8" w:rsidRDefault="00C621A8" w:rsidP="00C621A8">
      <w:pPr>
        <w:sectPr w:rsidR="00C621A8" w:rsidRPr="00C621A8" w:rsidSect="00537573">
          <w:footerReference w:type="default" r:id="rId10"/>
          <w:headerReference w:type="first" r:id="rId11"/>
          <w:footerReference w:type="first" r:id="rId12"/>
          <w:type w:val="continuous"/>
          <w:pgSz w:w="12240" w:h="15840" w:code="1"/>
          <w:pgMar w:top="720" w:right="720" w:bottom="720" w:left="720" w:header="720" w:footer="431" w:gutter="720"/>
          <w:pgNumType w:start="0"/>
          <w:cols w:space="720"/>
          <w:titlePg/>
          <w:docGrid w:linePitch="360"/>
        </w:sectPr>
      </w:pPr>
    </w:p>
    <w:p w:rsidR="006E63E0" w:rsidRPr="002C551A" w:rsidRDefault="000E367E" w:rsidP="00E957AF">
      <w:pPr>
        <w:keepNext/>
        <w:pageBreakBefore/>
        <w:spacing w:before="120" w:after="120" w:line="259" w:lineRule="auto"/>
        <w:rPr>
          <w:rFonts w:ascii="Arial" w:hAnsi="Arial" w:cs="Arial"/>
          <w:b/>
          <w:color w:val="0D0D0D"/>
          <w:sz w:val="32"/>
          <w:szCs w:val="32"/>
        </w:rPr>
      </w:pPr>
      <w:r w:rsidRPr="002C551A">
        <w:rPr>
          <w:rFonts w:ascii="Arial" w:hAnsi="Arial" w:cs="Arial"/>
          <w:b/>
          <w:color w:val="0D0D0D" w:themeColor="text1" w:themeTint="F2"/>
          <w:sz w:val="32"/>
          <w:szCs w:val="32"/>
        </w:rPr>
        <w:lastRenderedPageBreak/>
        <w:t xml:space="preserve">Schedule 1 – </w:t>
      </w:r>
      <w:r w:rsidR="006916D8" w:rsidRPr="002C551A">
        <w:rPr>
          <w:rFonts w:ascii="Arial" w:hAnsi="Arial" w:cs="Arial"/>
          <w:b/>
          <w:color w:val="0D0D0D" w:themeColor="text1" w:themeTint="F2"/>
          <w:sz w:val="32"/>
          <w:szCs w:val="32"/>
        </w:rPr>
        <w:t>List of</w:t>
      </w:r>
      <w:r w:rsidR="00190F6C">
        <w:rPr>
          <w:rFonts w:ascii="Arial" w:hAnsi="Arial" w:cs="Arial"/>
          <w:b/>
          <w:color w:val="0D0D0D" w:themeColor="text1" w:themeTint="F2"/>
          <w:sz w:val="32"/>
          <w:szCs w:val="32"/>
        </w:rPr>
        <w:t xml:space="preserve"> </w:t>
      </w:r>
      <w:r w:rsidR="00E42EF3" w:rsidRPr="008164A0">
        <w:rPr>
          <w:rFonts w:ascii="Arial" w:hAnsi="Arial" w:cs="Arial"/>
          <w:b/>
          <w:color w:val="0D0D0D" w:themeColor="text1" w:themeTint="F2"/>
          <w:sz w:val="32"/>
          <w:szCs w:val="32"/>
        </w:rPr>
        <w:t>Sub-subconsultant</w:t>
      </w:r>
      <w:r w:rsidRPr="008164A0">
        <w:rPr>
          <w:rFonts w:ascii="Arial" w:hAnsi="Arial" w:cs="Arial"/>
          <w:b/>
          <w:color w:val="0D0D0D" w:themeColor="text1" w:themeTint="F2"/>
          <w:sz w:val="32"/>
          <w:szCs w:val="32"/>
        </w:rPr>
        <w:t>s</w:t>
      </w:r>
      <w:r w:rsidRPr="002C551A">
        <w:rPr>
          <w:rFonts w:ascii="Arial" w:hAnsi="Arial" w:cs="Arial"/>
          <w:b/>
          <w:color w:val="0D0D0D" w:themeColor="text1" w:themeTint="F2"/>
          <w:sz w:val="32"/>
          <w:szCs w:val="32"/>
        </w:rPr>
        <w:t xml:space="preserve"> </w:t>
      </w:r>
    </w:p>
    <w:p w:rsidR="006E63E0" w:rsidRPr="00E957AF" w:rsidRDefault="00E957AF" w:rsidP="007B7DA4">
      <w:pPr>
        <w:keepNext/>
        <w:spacing w:before="240" w:after="60" w:line="259" w:lineRule="auto"/>
        <w:rPr>
          <w:rFonts w:ascii="Arial" w:hAnsi="Arial" w:cs="Arial"/>
          <w:b/>
          <w:color w:val="0D0D0D"/>
          <w:sz w:val="28"/>
          <w:szCs w:val="28"/>
        </w:rPr>
      </w:pPr>
      <w:r>
        <w:rPr>
          <w:rFonts w:ascii="Arial" w:hAnsi="Arial" w:cs="Arial"/>
          <w:b/>
          <w:color w:val="0D0D0D" w:themeColor="text1" w:themeTint="F2"/>
          <w:sz w:val="28"/>
          <w:szCs w:val="28"/>
        </w:rPr>
        <w:t>S</w:t>
      </w:r>
      <w:r w:rsidR="008164A0">
        <w:rPr>
          <w:rFonts w:ascii="Arial" w:hAnsi="Arial" w:cs="Arial"/>
          <w:b/>
          <w:color w:val="0D0D0D" w:themeColor="text1" w:themeTint="F2"/>
          <w:sz w:val="28"/>
          <w:szCs w:val="28"/>
        </w:rPr>
        <w:t>ub</w:t>
      </w:r>
      <w:r>
        <w:rPr>
          <w:rFonts w:ascii="Arial" w:hAnsi="Arial" w:cs="Arial"/>
          <w:b/>
          <w:color w:val="0D0D0D" w:themeColor="text1" w:themeTint="F2"/>
          <w:sz w:val="28"/>
          <w:szCs w:val="28"/>
        </w:rPr>
        <w:t>-</w:t>
      </w:r>
      <w:r w:rsidR="008164A0">
        <w:rPr>
          <w:rFonts w:ascii="Arial" w:hAnsi="Arial" w:cs="Arial"/>
          <w:b/>
          <w:color w:val="0D0D0D" w:themeColor="text1" w:themeTint="F2"/>
          <w:sz w:val="28"/>
          <w:szCs w:val="28"/>
        </w:rPr>
        <w:t xml:space="preserve">subconsultants to be </w:t>
      </w:r>
      <w:proofErr w:type="gramStart"/>
      <w:r w:rsidR="008164A0">
        <w:rPr>
          <w:rFonts w:ascii="Arial" w:hAnsi="Arial" w:cs="Arial"/>
          <w:b/>
          <w:color w:val="0D0D0D" w:themeColor="text1" w:themeTint="F2"/>
          <w:sz w:val="28"/>
          <w:szCs w:val="28"/>
        </w:rPr>
        <w:t>Retained</w:t>
      </w:r>
      <w:proofErr w:type="gramEnd"/>
      <w:r w:rsidR="008164A0">
        <w:rPr>
          <w:rFonts w:ascii="Arial" w:hAnsi="Arial" w:cs="Arial"/>
          <w:b/>
          <w:color w:val="0D0D0D" w:themeColor="text1" w:themeTint="F2"/>
          <w:sz w:val="28"/>
          <w:szCs w:val="28"/>
        </w:rPr>
        <w:t xml:space="preserve"> by the Subconsultant </w:t>
      </w:r>
    </w:p>
    <w:p w:rsidR="006E63E0" w:rsidRPr="002C551A" w:rsidRDefault="000E367E" w:rsidP="007B7DA4">
      <w:pPr>
        <w:spacing w:after="120" w:line="259" w:lineRule="auto"/>
        <w:jc w:val="both"/>
        <w:rPr>
          <w:rFonts w:ascii="Arial" w:hAnsi="Arial" w:cs="Arial"/>
          <w:color w:val="0D0D0D"/>
          <w:sz w:val="20"/>
          <w:szCs w:val="20"/>
        </w:rPr>
      </w:pPr>
      <w:r w:rsidRPr="002C551A">
        <w:rPr>
          <w:rFonts w:ascii="Arial" w:hAnsi="Arial" w:cs="Arial"/>
          <w:color w:val="0D0D0D" w:themeColor="text1" w:themeTint="F2"/>
          <w:sz w:val="20"/>
          <w:szCs w:val="20"/>
        </w:rPr>
        <w:t>This list of</w:t>
      </w:r>
      <w:r w:rsidR="00190F6C">
        <w:rPr>
          <w:rFonts w:ascii="Arial" w:hAnsi="Arial" w:cs="Arial"/>
          <w:color w:val="0D0D0D" w:themeColor="text1" w:themeTint="F2"/>
          <w:sz w:val="20"/>
          <w:szCs w:val="20"/>
        </w:rPr>
        <w:t xml:space="preserve"> </w:t>
      </w:r>
      <w:r w:rsidR="00E42EF3" w:rsidRPr="002C551A">
        <w:rPr>
          <w:rFonts w:ascii="Arial" w:hAnsi="Arial" w:cs="Arial"/>
          <w:i/>
          <w:color w:val="0D0D0D" w:themeColor="text1" w:themeTint="F2"/>
          <w:sz w:val="20"/>
          <w:szCs w:val="20"/>
        </w:rPr>
        <w:t>Sub-subconsultant</w:t>
      </w:r>
      <w:r w:rsidR="00FB372B" w:rsidRPr="002C551A">
        <w:rPr>
          <w:rFonts w:ascii="Arial" w:hAnsi="Arial" w:cs="Arial"/>
          <w:i/>
          <w:color w:val="0D0D0D" w:themeColor="text1" w:themeTint="F2"/>
          <w:sz w:val="20"/>
          <w:szCs w:val="20"/>
        </w:rPr>
        <w:t>s</w:t>
      </w:r>
      <w:r w:rsidRPr="002C551A">
        <w:rPr>
          <w:rFonts w:ascii="Arial" w:hAnsi="Arial" w:cs="Arial"/>
          <w:color w:val="0D0D0D" w:themeColor="text1" w:themeTint="F2"/>
          <w:sz w:val="20"/>
          <w:szCs w:val="20"/>
        </w:rPr>
        <w:t xml:space="preserve"> is to be read in conjunction with</w:t>
      </w:r>
      <w:r w:rsidR="001E39A5">
        <w:rPr>
          <w:rFonts w:ascii="Arial" w:hAnsi="Arial" w:cs="Arial"/>
          <w:color w:val="0D0D0D" w:themeColor="text1" w:themeTint="F2"/>
          <w:sz w:val="20"/>
          <w:szCs w:val="20"/>
        </w:rPr>
        <w:t>,</w:t>
      </w:r>
      <w:r w:rsidRPr="002C551A">
        <w:rPr>
          <w:rFonts w:ascii="Arial" w:hAnsi="Arial" w:cs="Arial"/>
          <w:color w:val="0D0D0D" w:themeColor="text1" w:themeTint="F2"/>
          <w:sz w:val="20"/>
          <w:szCs w:val="20"/>
        </w:rPr>
        <w:t xml:space="preserve"> and as part of the contract </w:t>
      </w:r>
      <w:r w:rsidR="006916D8" w:rsidRPr="002C551A">
        <w:rPr>
          <w:rFonts w:ascii="Arial" w:hAnsi="Arial" w:cs="Arial"/>
          <w:color w:val="0D0D0D" w:themeColor="text1" w:themeTint="F2"/>
          <w:sz w:val="20"/>
          <w:szCs w:val="20"/>
        </w:rPr>
        <w:t>when</w:t>
      </w:r>
      <w:r w:rsidRPr="002C551A">
        <w:rPr>
          <w:rFonts w:ascii="Arial" w:hAnsi="Arial" w:cs="Arial"/>
          <w:color w:val="0D0D0D" w:themeColor="text1" w:themeTint="F2"/>
          <w:sz w:val="20"/>
          <w:szCs w:val="20"/>
        </w:rPr>
        <w:t xml:space="preserve"> referenced in Article A1</w:t>
      </w:r>
      <w:r w:rsidR="006916D8" w:rsidRPr="002C551A">
        <w:rPr>
          <w:rFonts w:ascii="Arial" w:hAnsi="Arial" w:cs="Arial"/>
          <w:color w:val="0D0D0D" w:themeColor="text1" w:themeTint="F2"/>
          <w:sz w:val="20"/>
          <w:szCs w:val="20"/>
        </w:rPr>
        <w:t>0</w:t>
      </w:r>
      <w:r w:rsidRPr="002C551A">
        <w:rPr>
          <w:rFonts w:ascii="Arial" w:hAnsi="Arial" w:cs="Arial"/>
          <w:color w:val="0D0D0D" w:themeColor="text1" w:themeTint="F2"/>
          <w:sz w:val="20"/>
          <w:szCs w:val="20"/>
        </w:rPr>
        <w:t>.</w:t>
      </w:r>
    </w:p>
    <w:p w:rsidR="00E957AF" w:rsidRPr="003D256B" w:rsidRDefault="000E367E" w:rsidP="003D256B">
      <w:pPr>
        <w:spacing w:after="120" w:line="259" w:lineRule="auto"/>
        <w:rPr>
          <w:rFonts w:ascii="Arial" w:hAnsi="Arial" w:cs="Arial"/>
          <w:noProof/>
          <w:sz w:val="20"/>
          <w:szCs w:val="20"/>
          <w:lang w:eastAsia="en-CA"/>
        </w:rPr>
      </w:pPr>
      <w:r w:rsidRPr="002C551A">
        <w:rPr>
          <w:rFonts w:ascii="Arial" w:hAnsi="Arial" w:cs="Arial"/>
          <w:b/>
          <w:noProof/>
          <w:sz w:val="20"/>
          <w:szCs w:val="20"/>
          <w:lang w:eastAsia="en-CA"/>
        </w:rPr>
        <mc:AlternateContent>
          <mc:Choice Requires="wps">
            <w:drawing>
              <wp:anchor distT="45720" distB="45720" distL="114300" distR="114300" simplePos="0" relativeHeight="251674624" behindDoc="0" locked="0" layoutInCell="1" allowOverlap="1">
                <wp:simplePos x="0" y="0"/>
                <wp:positionH relativeFrom="column">
                  <wp:posOffset>0</wp:posOffset>
                </wp:positionH>
                <wp:positionV relativeFrom="paragraph">
                  <wp:posOffset>368935</wp:posOffset>
                </wp:positionV>
                <wp:extent cx="6559550" cy="672465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6724650"/>
                        </a:xfrm>
                        <a:prstGeom prst="rect">
                          <a:avLst/>
                        </a:prstGeom>
                        <a:solidFill>
                          <a:srgbClr val="FFFFFF"/>
                        </a:solidFill>
                        <a:ln w="9525">
                          <a:solidFill>
                            <a:srgbClr val="000000"/>
                          </a:solidFill>
                          <a:miter lim="800000"/>
                          <a:headEnd/>
                          <a:tailEnd/>
                        </a:ln>
                      </wps:spPr>
                      <wps:txbx>
                        <w:txbxContent>
                          <w:p w:rsidR="00EA30C1" w:rsidRDefault="00EA30C1" w:rsidP="00602EBE">
                            <w:pPr>
                              <w:rPr>
                                <w:color w:val="0D0D0D"/>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9.05pt;width:516.5pt;height:52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">
                <v:textbox>
                  <w:txbxContent>
                    <w:p w:rsidR="00EA30C1" w:rsidRDefault="00EA30C1" w:rsidP="00602EBE">
                      <w:pPr>
                        <w:rPr>
                          <w:color w:val="0D0D0D"/>
                        </w:rPr>
                      </w:pPr>
                    </w:p>
                  </w:txbxContent>
                </v:textbox>
                <w10:wrap type="square"/>
              </v:shape>
            </w:pict>
          </mc:Fallback>
        </mc:AlternateContent>
      </w:r>
      <w:r w:rsidR="006E63E0" w:rsidRPr="002C551A">
        <w:rPr>
          <w:rFonts w:ascii="Arial" w:hAnsi="Arial" w:cs="Arial"/>
          <w:color w:val="0D0D0D" w:themeColor="text1" w:themeTint="F2"/>
          <w:sz w:val="18"/>
          <w:szCs w:val="18"/>
        </w:rPr>
        <w:t>(</w:t>
      </w:r>
      <w:r w:rsidR="006E63E0" w:rsidRPr="002C551A">
        <w:rPr>
          <w:rFonts w:ascii="Arial" w:hAnsi="Arial" w:cs="Arial"/>
          <w:i/>
          <w:color w:val="0D0D0D" w:themeColor="text1" w:themeTint="F2"/>
          <w:sz w:val="18"/>
          <w:szCs w:val="18"/>
        </w:rPr>
        <w:t xml:space="preserve">Indicate below the </w:t>
      </w:r>
      <w:r w:rsidR="006916D8" w:rsidRPr="002C551A">
        <w:rPr>
          <w:rFonts w:ascii="Arial" w:hAnsi="Arial" w:cs="Arial"/>
          <w:i/>
          <w:color w:val="0D0D0D" w:themeColor="text1" w:themeTint="F2"/>
          <w:sz w:val="18"/>
          <w:szCs w:val="18"/>
        </w:rPr>
        <w:t>name of the</w:t>
      </w:r>
      <w:r w:rsidR="00190F6C">
        <w:rPr>
          <w:rFonts w:ascii="Arial" w:hAnsi="Arial" w:cs="Arial"/>
          <w:i/>
          <w:color w:val="0D0D0D" w:themeColor="text1" w:themeTint="F2"/>
          <w:sz w:val="18"/>
          <w:szCs w:val="18"/>
        </w:rPr>
        <w:t xml:space="preserve"> </w:t>
      </w:r>
      <w:r w:rsidR="00E42EF3" w:rsidRPr="002C551A">
        <w:rPr>
          <w:rFonts w:ascii="Arial" w:hAnsi="Arial" w:cs="Arial"/>
          <w:i/>
          <w:color w:val="0D0D0D" w:themeColor="text1" w:themeTint="F2"/>
          <w:sz w:val="18"/>
          <w:szCs w:val="18"/>
        </w:rPr>
        <w:t>Sub-subconsultant</w:t>
      </w:r>
      <w:r w:rsidR="006916D8" w:rsidRPr="002C551A">
        <w:rPr>
          <w:rFonts w:ascii="Arial" w:hAnsi="Arial" w:cs="Arial"/>
          <w:i/>
          <w:color w:val="0D0D0D" w:themeColor="text1" w:themeTint="F2"/>
          <w:sz w:val="18"/>
          <w:szCs w:val="18"/>
        </w:rPr>
        <w:t xml:space="preserve"> or a description of</w:t>
      </w:r>
      <w:r w:rsidR="006E63E0" w:rsidRPr="002C551A">
        <w:rPr>
          <w:rFonts w:ascii="Arial" w:hAnsi="Arial" w:cs="Arial"/>
          <w:i/>
          <w:color w:val="0D0D0D" w:themeColor="text1" w:themeTint="F2"/>
          <w:sz w:val="18"/>
          <w:szCs w:val="18"/>
        </w:rPr>
        <w:t xml:space="preserve"> the </w:t>
      </w:r>
      <w:r w:rsidR="006916D8" w:rsidRPr="002C551A">
        <w:rPr>
          <w:rFonts w:ascii="Arial" w:hAnsi="Arial" w:cs="Arial"/>
          <w:i/>
          <w:color w:val="0D0D0D" w:themeColor="text1" w:themeTint="F2"/>
          <w:sz w:val="18"/>
          <w:szCs w:val="18"/>
        </w:rPr>
        <w:t>qualifications required of a</w:t>
      </w:r>
      <w:r w:rsidR="00190F6C">
        <w:rPr>
          <w:rFonts w:ascii="Arial" w:hAnsi="Arial" w:cs="Arial"/>
          <w:i/>
          <w:color w:val="0D0D0D" w:themeColor="text1" w:themeTint="F2"/>
          <w:sz w:val="18"/>
          <w:szCs w:val="18"/>
        </w:rPr>
        <w:t xml:space="preserve"> </w:t>
      </w:r>
      <w:r w:rsidR="00E42EF3" w:rsidRPr="002C551A">
        <w:rPr>
          <w:rFonts w:ascii="Arial" w:hAnsi="Arial" w:cs="Arial"/>
          <w:i/>
          <w:color w:val="0D0D0D" w:themeColor="text1" w:themeTint="F2"/>
          <w:sz w:val="18"/>
          <w:szCs w:val="18"/>
        </w:rPr>
        <w:t>Sub-subconsultant</w:t>
      </w:r>
      <w:r w:rsidR="006916D8" w:rsidRPr="002C551A">
        <w:rPr>
          <w:rFonts w:ascii="Arial" w:hAnsi="Arial" w:cs="Arial"/>
          <w:i/>
          <w:color w:val="0D0D0D" w:themeColor="text1" w:themeTint="F2"/>
          <w:sz w:val="18"/>
          <w:szCs w:val="18"/>
        </w:rPr>
        <w:t xml:space="preserve"> necessary to provide </w:t>
      </w:r>
      <w:r w:rsidR="006916D8" w:rsidRPr="00190F6C">
        <w:rPr>
          <w:rFonts w:ascii="Arial" w:hAnsi="Arial" w:cs="Arial"/>
          <w:i/>
          <w:color w:val="0D0D0D" w:themeColor="text1" w:themeTint="F2"/>
          <w:sz w:val="18"/>
          <w:szCs w:val="18"/>
        </w:rPr>
        <w:t xml:space="preserve">the </w:t>
      </w:r>
      <w:r w:rsidR="00DB4B4E" w:rsidRPr="00190F6C">
        <w:rPr>
          <w:rFonts w:ascii="Arial" w:hAnsi="Arial" w:cs="Arial"/>
          <w:i/>
          <w:sz w:val="18"/>
          <w:szCs w:val="18"/>
        </w:rPr>
        <w:t>Subcontract Services</w:t>
      </w:r>
      <w:r w:rsidR="006E63E0" w:rsidRPr="00190F6C">
        <w:rPr>
          <w:rFonts w:ascii="Arial" w:hAnsi="Arial" w:cs="Arial"/>
          <w:i/>
          <w:color w:val="0D0D0D" w:themeColor="text1" w:themeTint="F2"/>
          <w:sz w:val="18"/>
          <w:szCs w:val="18"/>
        </w:rPr>
        <w:t>)</w:t>
      </w:r>
      <w:r w:rsidRPr="002C551A">
        <w:rPr>
          <w:rFonts w:ascii="Arial" w:hAnsi="Arial" w:cs="Arial"/>
          <w:b/>
          <w:noProof/>
          <w:sz w:val="20"/>
          <w:szCs w:val="20"/>
          <w:lang w:eastAsia="en-CA"/>
        </w:rPr>
        <w:t xml:space="preserve"> </w:t>
      </w:r>
    </w:p>
    <w:p w:rsidR="003D256B" w:rsidRDefault="003D256B" w:rsidP="003D256B">
      <w:pPr>
        <w:spacing w:after="120" w:line="259" w:lineRule="auto"/>
        <w:rPr>
          <w:rFonts w:ascii="Arial" w:hAnsi="Arial" w:cs="Arial"/>
          <w:b/>
          <w:noProof/>
          <w:sz w:val="20"/>
          <w:szCs w:val="20"/>
          <w:lang w:eastAsia="en-CA"/>
        </w:rPr>
      </w:pPr>
    </w:p>
    <w:p w:rsidR="00BB587D" w:rsidRDefault="00BB587D" w:rsidP="004F0706">
      <w:pPr>
        <w:tabs>
          <w:tab w:val="left" w:pos="4320"/>
          <w:tab w:val="left" w:pos="4860"/>
          <w:tab w:val="right" w:pos="9720"/>
        </w:tabs>
        <w:autoSpaceDE w:val="0"/>
        <w:autoSpaceDN w:val="0"/>
        <w:adjustRightInd w:val="0"/>
        <w:spacing w:after="240" w:line="259" w:lineRule="auto"/>
        <w:rPr>
          <w:rFonts w:ascii="Arial" w:hAnsi="Arial" w:cs="Arial"/>
          <w:b/>
          <w:color w:val="0D0D0D" w:themeColor="text1" w:themeTint="F2"/>
          <w:sz w:val="32"/>
          <w:szCs w:val="32"/>
        </w:rPr>
      </w:pPr>
    </w:p>
    <w:p w:rsidR="004F0706" w:rsidRDefault="004F0706" w:rsidP="007B7DA4">
      <w:pPr>
        <w:pageBreakBefore/>
        <w:tabs>
          <w:tab w:val="left" w:pos="4320"/>
          <w:tab w:val="left" w:pos="4860"/>
          <w:tab w:val="right" w:pos="9720"/>
        </w:tabs>
        <w:autoSpaceDE w:val="0"/>
        <w:autoSpaceDN w:val="0"/>
        <w:adjustRightInd w:val="0"/>
        <w:spacing w:after="240" w:line="259" w:lineRule="auto"/>
        <w:rPr>
          <w:rFonts w:ascii="Arial" w:hAnsi="Arial" w:cs="Arial"/>
          <w:b/>
          <w:color w:val="0D0D0D" w:themeColor="text1" w:themeTint="F2"/>
          <w:sz w:val="32"/>
          <w:szCs w:val="32"/>
        </w:rPr>
      </w:pPr>
    </w:p>
    <w:p w:rsidR="004F0706" w:rsidRDefault="004F0706" w:rsidP="007B7DA4">
      <w:pPr>
        <w:pageBreakBefore/>
        <w:tabs>
          <w:tab w:val="left" w:pos="4320"/>
          <w:tab w:val="left" w:pos="4860"/>
          <w:tab w:val="right" w:pos="9720"/>
        </w:tabs>
        <w:autoSpaceDE w:val="0"/>
        <w:autoSpaceDN w:val="0"/>
        <w:adjustRightInd w:val="0"/>
        <w:spacing w:after="240" w:line="259" w:lineRule="auto"/>
        <w:rPr>
          <w:rFonts w:ascii="Arial" w:hAnsi="Arial" w:cs="Arial"/>
          <w:b/>
          <w:color w:val="0D0D0D" w:themeColor="text1" w:themeTint="F2"/>
          <w:sz w:val="32"/>
          <w:szCs w:val="32"/>
        </w:rPr>
        <w:sectPr w:rsidR="004F0706" w:rsidSect="00BB587D">
          <w:headerReference w:type="default" r:id="rId13"/>
          <w:footerReference w:type="default" r:id="rId14"/>
          <w:headerReference w:type="first" r:id="rId15"/>
          <w:footerReference w:type="first" r:id="rId16"/>
          <w:pgSz w:w="12240" w:h="15840" w:code="1"/>
          <w:pgMar w:top="720" w:right="720" w:bottom="720" w:left="720" w:header="720" w:footer="431" w:gutter="720"/>
          <w:pgNumType w:start="1"/>
          <w:cols w:space="720"/>
          <w:titlePg/>
          <w:docGrid w:linePitch="360"/>
        </w:sectPr>
      </w:pPr>
    </w:p>
    <w:p w:rsidR="006E63E0" w:rsidRPr="008164A0" w:rsidRDefault="000E367E" w:rsidP="007B7DA4">
      <w:pPr>
        <w:pageBreakBefore/>
        <w:tabs>
          <w:tab w:val="left" w:pos="4320"/>
          <w:tab w:val="left" w:pos="4860"/>
          <w:tab w:val="right" w:pos="9720"/>
        </w:tabs>
        <w:autoSpaceDE w:val="0"/>
        <w:autoSpaceDN w:val="0"/>
        <w:adjustRightInd w:val="0"/>
        <w:spacing w:after="240" w:line="259" w:lineRule="auto"/>
        <w:rPr>
          <w:rFonts w:ascii="Arial" w:hAnsi="Arial" w:cs="Arial"/>
          <w:b/>
          <w:color w:val="0D0D0D"/>
          <w:sz w:val="32"/>
          <w:szCs w:val="32"/>
        </w:rPr>
      </w:pPr>
      <w:r w:rsidRPr="008164A0">
        <w:rPr>
          <w:rFonts w:ascii="Arial" w:hAnsi="Arial" w:cs="Arial"/>
          <w:b/>
          <w:color w:val="0D0D0D" w:themeColor="text1" w:themeTint="F2"/>
          <w:sz w:val="32"/>
          <w:szCs w:val="32"/>
        </w:rPr>
        <w:lastRenderedPageBreak/>
        <w:t xml:space="preserve">Schedule 2 – </w:t>
      </w:r>
      <w:r w:rsidR="007B049B" w:rsidRPr="008164A0">
        <w:rPr>
          <w:rFonts w:ascii="Arial" w:hAnsi="Arial" w:cs="Arial"/>
          <w:b/>
          <w:color w:val="0D0D0D" w:themeColor="text1" w:themeTint="F2"/>
          <w:sz w:val="32"/>
          <w:szCs w:val="32"/>
        </w:rPr>
        <w:t xml:space="preserve">Fee Basis </w:t>
      </w:r>
      <w:r w:rsidR="00B755F0" w:rsidRPr="008164A0">
        <w:rPr>
          <w:rFonts w:ascii="Arial" w:hAnsi="Arial" w:cs="Arial"/>
          <w:b/>
          <w:color w:val="0D0D0D" w:themeColor="text1" w:themeTint="F2"/>
          <w:sz w:val="32"/>
          <w:szCs w:val="32"/>
        </w:rPr>
        <w:t xml:space="preserve">and </w:t>
      </w:r>
      <w:r w:rsidR="007B049B" w:rsidRPr="008164A0">
        <w:rPr>
          <w:rFonts w:ascii="Arial" w:hAnsi="Arial" w:cs="Arial"/>
          <w:b/>
          <w:color w:val="0D0D0D" w:themeColor="text1" w:themeTint="F2"/>
          <w:sz w:val="32"/>
          <w:szCs w:val="32"/>
        </w:rPr>
        <w:t>Payments</w:t>
      </w:r>
      <w:r w:rsidRPr="008164A0">
        <w:rPr>
          <w:rFonts w:ascii="Arial" w:hAnsi="Arial" w:cs="Arial"/>
          <w:b/>
          <w:color w:val="0D0D0D" w:themeColor="text1" w:themeTint="F2"/>
          <w:sz w:val="32"/>
          <w:szCs w:val="32"/>
        </w:rPr>
        <w:t xml:space="preserve"> </w:t>
      </w:r>
    </w:p>
    <w:p w:rsidR="006E63E0" w:rsidRPr="00E957AF" w:rsidRDefault="000E367E" w:rsidP="007B7DA4">
      <w:pPr>
        <w:keepNext/>
        <w:spacing w:before="240" w:after="60" w:line="259" w:lineRule="auto"/>
        <w:rPr>
          <w:rFonts w:ascii="Arial" w:hAnsi="Arial" w:cs="Arial"/>
          <w:b/>
          <w:color w:val="0D0D0D"/>
          <w:sz w:val="28"/>
          <w:szCs w:val="28"/>
        </w:rPr>
      </w:pPr>
      <w:r w:rsidRPr="00E957AF">
        <w:rPr>
          <w:rFonts w:ascii="Arial" w:hAnsi="Arial" w:cs="Arial"/>
          <w:b/>
          <w:color w:val="0D0D0D" w:themeColor="text1" w:themeTint="F2"/>
          <w:sz w:val="28"/>
          <w:szCs w:val="28"/>
        </w:rPr>
        <w:t>B</w:t>
      </w:r>
      <w:r w:rsidR="008164A0">
        <w:rPr>
          <w:rFonts w:ascii="Arial" w:hAnsi="Arial" w:cs="Arial"/>
          <w:b/>
          <w:color w:val="0D0D0D" w:themeColor="text1" w:themeTint="F2"/>
          <w:sz w:val="28"/>
          <w:szCs w:val="28"/>
        </w:rPr>
        <w:t xml:space="preserve">asis for Subconsultant’s Fee and Payment Terms </w:t>
      </w:r>
    </w:p>
    <w:p w:rsidR="006E63E0" w:rsidRPr="002C551A" w:rsidRDefault="000E367E" w:rsidP="007B7DA4">
      <w:pPr>
        <w:spacing w:after="120" w:line="259" w:lineRule="auto"/>
        <w:jc w:val="both"/>
        <w:rPr>
          <w:rFonts w:ascii="Arial" w:hAnsi="Arial" w:cs="Arial"/>
          <w:color w:val="0D0D0D"/>
          <w:sz w:val="20"/>
          <w:szCs w:val="20"/>
        </w:rPr>
      </w:pPr>
      <w:r w:rsidRPr="002C551A">
        <w:rPr>
          <w:rFonts w:ascii="Arial" w:hAnsi="Arial" w:cs="Arial"/>
          <w:color w:val="0D0D0D" w:themeColor="text1" w:themeTint="F2"/>
          <w:sz w:val="20"/>
          <w:szCs w:val="20"/>
        </w:rPr>
        <w:t xml:space="preserve">This </w:t>
      </w:r>
      <w:r w:rsidR="007B049B" w:rsidRPr="002C551A">
        <w:rPr>
          <w:rFonts w:ascii="Arial" w:hAnsi="Arial" w:cs="Arial"/>
          <w:color w:val="0D0D0D" w:themeColor="text1" w:themeTint="F2"/>
          <w:sz w:val="20"/>
          <w:szCs w:val="20"/>
        </w:rPr>
        <w:t>schedule</w:t>
      </w:r>
      <w:r w:rsidRPr="002C551A">
        <w:rPr>
          <w:rFonts w:ascii="Arial" w:hAnsi="Arial" w:cs="Arial"/>
          <w:color w:val="0D0D0D" w:themeColor="text1" w:themeTint="F2"/>
          <w:sz w:val="20"/>
          <w:szCs w:val="20"/>
        </w:rPr>
        <w:t xml:space="preserve"> is to be read in conju</w:t>
      </w:r>
      <w:r w:rsidR="001229DE" w:rsidRPr="002C551A">
        <w:rPr>
          <w:rFonts w:ascii="Arial" w:hAnsi="Arial" w:cs="Arial"/>
          <w:color w:val="0D0D0D" w:themeColor="text1" w:themeTint="F2"/>
          <w:sz w:val="20"/>
          <w:szCs w:val="20"/>
        </w:rPr>
        <w:t xml:space="preserve">nction with and as part of the </w:t>
      </w:r>
      <w:r w:rsidR="001229DE" w:rsidRPr="002C551A">
        <w:rPr>
          <w:rFonts w:ascii="Arial" w:hAnsi="Arial" w:cs="Arial"/>
          <w:i/>
          <w:color w:val="0D0D0D" w:themeColor="text1" w:themeTint="F2"/>
          <w:sz w:val="20"/>
          <w:szCs w:val="20"/>
        </w:rPr>
        <w:t>Subc</w:t>
      </w:r>
      <w:r w:rsidRPr="002C551A">
        <w:rPr>
          <w:rFonts w:ascii="Arial" w:hAnsi="Arial" w:cs="Arial"/>
          <w:i/>
          <w:color w:val="0D0D0D" w:themeColor="text1" w:themeTint="F2"/>
          <w:sz w:val="20"/>
          <w:szCs w:val="20"/>
        </w:rPr>
        <w:t>ontract</w:t>
      </w:r>
      <w:r w:rsidRPr="002C551A">
        <w:rPr>
          <w:rFonts w:ascii="Arial" w:hAnsi="Arial" w:cs="Arial"/>
          <w:color w:val="0D0D0D" w:themeColor="text1" w:themeTint="F2"/>
          <w:sz w:val="20"/>
          <w:szCs w:val="20"/>
        </w:rPr>
        <w:t xml:space="preserve"> as referenced in Article </w:t>
      </w:r>
      <w:r w:rsidR="00AD009A" w:rsidRPr="002C551A">
        <w:rPr>
          <w:rFonts w:ascii="Arial" w:hAnsi="Arial" w:cs="Arial"/>
          <w:color w:val="0D0D0D" w:themeColor="text1" w:themeTint="F2"/>
          <w:sz w:val="20"/>
          <w:szCs w:val="20"/>
        </w:rPr>
        <w:t>A</w:t>
      </w:r>
      <w:r w:rsidR="007B049B" w:rsidRPr="002C551A">
        <w:rPr>
          <w:rFonts w:ascii="Arial" w:hAnsi="Arial" w:cs="Arial"/>
          <w:color w:val="0D0D0D" w:themeColor="text1" w:themeTint="F2"/>
          <w:sz w:val="20"/>
          <w:szCs w:val="20"/>
        </w:rPr>
        <w:t>1</w:t>
      </w:r>
      <w:r w:rsidR="00975CE6" w:rsidRPr="002C551A">
        <w:rPr>
          <w:rFonts w:ascii="Arial" w:hAnsi="Arial" w:cs="Arial"/>
          <w:color w:val="0D0D0D" w:themeColor="text1" w:themeTint="F2"/>
          <w:sz w:val="20"/>
          <w:szCs w:val="20"/>
        </w:rPr>
        <w:t>3</w:t>
      </w:r>
      <w:r w:rsidR="00D14D1F" w:rsidRPr="002C551A">
        <w:rPr>
          <w:rFonts w:ascii="Arial" w:hAnsi="Arial" w:cs="Arial"/>
          <w:color w:val="0D0D0D" w:themeColor="text1" w:themeTint="F2"/>
          <w:sz w:val="20"/>
          <w:szCs w:val="20"/>
        </w:rPr>
        <w:t>, A14,</w:t>
      </w:r>
      <w:r w:rsidR="007B049B" w:rsidRPr="002C551A">
        <w:rPr>
          <w:rFonts w:ascii="Arial" w:hAnsi="Arial" w:cs="Arial"/>
          <w:color w:val="0D0D0D" w:themeColor="text1" w:themeTint="F2"/>
          <w:sz w:val="20"/>
          <w:szCs w:val="20"/>
        </w:rPr>
        <w:t xml:space="preserve"> and A1</w:t>
      </w:r>
      <w:r w:rsidR="00975CE6" w:rsidRPr="002C551A">
        <w:rPr>
          <w:rFonts w:ascii="Arial" w:hAnsi="Arial" w:cs="Arial"/>
          <w:color w:val="0D0D0D" w:themeColor="text1" w:themeTint="F2"/>
          <w:sz w:val="20"/>
          <w:szCs w:val="20"/>
        </w:rPr>
        <w:t>5</w:t>
      </w:r>
      <w:r w:rsidRPr="002C551A">
        <w:rPr>
          <w:rFonts w:ascii="Arial" w:hAnsi="Arial" w:cs="Arial"/>
          <w:color w:val="0D0D0D" w:themeColor="text1" w:themeTint="F2"/>
          <w:sz w:val="20"/>
          <w:szCs w:val="20"/>
        </w:rPr>
        <w:t>.</w:t>
      </w:r>
      <w:r w:rsidR="007B049B" w:rsidRPr="002C551A">
        <w:rPr>
          <w:rFonts w:ascii="Arial" w:hAnsi="Arial" w:cs="Arial"/>
          <w:color w:val="0D0D0D" w:themeColor="text1" w:themeTint="F2"/>
          <w:sz w:val="20"/>
          <w:szCs w:val="20"/>
        </w:rPr>
        <w:t xml:space="preserve"> </w:t>
      </w:r>
    </w:p>
    <w:p w:rsidR="00E957AF" w:rsidRDefault="00691A22" w:rsidP="007B7DA4">
      <w:pPr>
        <w:keepNext/>
        <w:spacing w:after="120" w:line="259" w:lineRule="auto"/>
        <w:rPr>
          <w:rFonts w:ascii="Arial" w:hAnsi="Arial" w:cs="Arial"/>
          <w:b/>
          <w:noProof/>
          <w:sz w:val="20"/>
          <w:szCs w:val="20"/>
          <w:lang w:eastAsia="en-CA"/>
        </w:rPr>
      </w:pPr>
      <w:r w:rsidRPr="002C551A">
        <w:rPr>
          <w:rFonts w:ascii="Arial" w:hAnsi="Arial" w:cs="Arial"/>
          <w:b/>
          <w:noProof/>
          <w:sz w:val="20"/>
          <w:szCs w:val="20"/>
          <w:lang w:eastAsia="en-CA"/>
        </w:rPr>
        <mc:AlternateContent>
          <mc:Choice Requires="wps">
            <w:drawing>
              <wp:anchor distT="45720" distB="45720" distL="114300" distR="114300" simplePos="0" relativeHeight="251676672" behindDoc="0" locked="0" layoutInCell="1" allowOverlap="1" wp14:editId="005B66FF">
                <wp:simplePos x="0" y="0"/>
                <wp:positionH relativeFrom="margin">
                  <wp:align>center</wp:align>
                </wp:positionH>
                <wp:positionV relativeFrom="paragraph">
                  <wp:posOffset>237490</wp:posOffset>
                </wp:positionV>
                <wp:extent cx="6559550" cy="672465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6724650"/>
                        </a:xfrm>
                        <a:prstGeom prst="rect">
                          <a:avLst/>
                        </a:prstGeom>
                        <a:solidFill>
                          <a:srgbClr val="FFFFFF"/>
                        </a:solidFill>
                        <a:ln w="9525">
                          <a:solidFill>
                            <a:srgbClr val="000000"/>
                          </a:solidFill>
                          <a:miter lim="800000"/>
                          <a:headEnd/>
                          <a:tailEnd/>
                        </a:ln>
                      </wps:spPr>
                      <wps:txbx>
                        <w:txbxContent>
                          <w:p w:rsidR="00EA30C1" w:rsidRPr="00DA0F4A" w:rsidRDefault="00EA30C1" w:rsidP="00D14D1F">
                            <w:pPr>
                              <w:rPr>
                                <w:rFonts w:ascii="Arial" w:hAnsi="Arial" w:cs="Arial"/>
                                <w:sz w:val="20"/>
                                <w:szCs w:val="20"/>
                                <w:lang w:val="en-US"/>
                              </w:rPr>
                            </w:pPr>
                            <w:r w:rsidRPr="00DA0F4A">
                              <w:rPr>
                                <w:rFonts w:ascii="Arial" w:hAnsi="Arial" w:cs="Arial"/>
                                <w:sz w:val="20"/>
                                <w:szCs w:val="20"/>
                                <w:lang w:val="en-US"/>
                              </w:rPr>
                              <w:t xml:space="preserve">The </w:t>
                            </w:r>
                            <w:r w:rsidRPr="00DA0F4A">
                              <w:rPr>
                                <w:rFonts w:ascii="Arial" w:hAnsi="Arial" w:cs="Arial"/>
                                <w:i/>
                                <w:sz w:val="20"/>
                                <w:szCs w:val="20"/>
                                <w:lang w:val="en-US"/>
                              </w:rPr>
                              <w:t>Subconsultant’s</w:t>
                            </w:r>
                            <w:r w:rsidRPr="00DA0F4A">
                              <w:rPr>
                                <w:rFonts w:ascii="Arial" w:hAnsi="Arial" w:cs="Arial"/>
                                <w:sz w:val="20"/>
                                <w:szCs w:val="20"/>
                                <w:lang w:val="en-US"/>
                              </w:rPr>
                              <w:t xml:space="preserve"> fee for the </w:t>
                            </w:r>
                            <w:r w:rsidRPr="00DA0F4A">
                              <w:rPr>
                                <w:rFonts w:ascii="Arial" w:hAnsi="Arial" w:cs="Arial"/>
                                <w:i/>
                                <w:sz w:val="20"/>
                                <w:szCs w:val="20"/>
                                <w:lang w:val="en-US"/>
                              </w:rPr>
                              <w:t>Subcontract Services</w:t>
                            </w:r>
                            <w:r w:rsidRPr="00DA0F4A">
                              <w:rPr>
                                <w:rFonts w:ascii="Arial" w:hAnsi="Arial" w:cs="Arial"/>
                                <w:sz w:val="20"/>
                                <w:szCs w:val="20"/>
                                <w:lang w:val="en-US"/>
                              </w:rPr>
                              <w:t xml:space="preserve"> shall be as set out in Article A13 and herein:</w:t>
                            </w:r>
                          </w:p>
                          <w:p w:rsidR="00EA30C1" w:rsidRPr="00DA0F4A" w:rsidRDefault="00EA30C1" w:rsidP="00D14D1F">
                            <w:pPr>
                              <w:rPr>
                                <w:rFonts w:ascii="Arial" w:hAnsi="Arial" w:cs="Arial"/>
                                <w:sz w:val="20"/>
                                <w:szCs w:val="20"/>
                                <w:lang w:val="en-US"/>
                              </w:rPr>
                            </w:pPr>
                          </w:p>
                          <w:p w:rsidR="00EA30C1" w:rsidRPr="00DA0F4A" w:rsidRDefault="00EA30C1" w:rsidP="00D14D1F">
                            <w:pPr>
                              <w:rPr>
                                <w:rFonts w:ascii="Arial" w:hAnsi="Arial" w:cs="Arial"/>
                                <w:sz w:val="20"/>
                                <w:szCs w:val="20"/>
                                <w:lang w:val="en-US"/>
                              </w:rPr>
                            </w:pPr>
                          </w:p>
                          <w:p w:rsidR="00EA30C1" w:rsidRPr="00DA0F4A" w:rsidRDefault="00EA30C1" w:rsidP="00D14D1F">
                            <w:pPr>
                              <w:rPr>
                                <w:rFonts w:ascii="Arial" w:hAnsi="Arial" w:cs="Arial"/>
                                <w:sz w:val="20"/>
                                <w:szCs w:val="20"/>
                                <w:lang w:val="en-US"/>
                              </w:rPr>
                            </w:pPr>
                          </w:p>
                          <w:p w:rsidR="00EA30C1" w:rsidRPr="00DA0F4A" w:rsidRDefault="00EA30C1" w:rsidP="00DA0F4A">
                            <w:pPr>
                              <w:spacing w:before="60" w:line="259" w:lineRule="auto"/>
                              <w:rPr>
                                <w:rFonts w:ascii="Arial" w:eastAsia="MS Gothic" w:hAnsi="Arial" w:cs="Arial"/>
                                <w:color w:val="000000"/>
                                <w:sz w:val="20"/>
                                <w:szCs w:val="20"/>
                              </w:rPr>
                            </w:pPr>
                            <w:r w:rsidRPr="00DA0F4A">
                              <w:rPr>
                                <w:rFonts w:ascii="Arial" w:eastAsia="MS Gothic" w:hAnsi="Arial" w:cs="Arial"/>
                                <w:color w:val="000000"/>
                                <w:sz w:val="20"/>
                                <w:szCs w:val="20"/>
                              </w:rPr>
                              <w:t xml:space="preserve">The following actual expenditures shall constitute </w:t>
                            </w:r>
                            <w:r w:rsidRPr="00DA0F4A">
                              <w:rPr>
                                <w:rFonts w:ascii="Arial" w:eastAsia="MS Gothic" w:hAnsi="Arial" w:cs="Arial"/>
                                <w:i/>
                                <w:color w:val="000000"/>
                                <w:sz w:val="20"/>
                                <w:szCs w:val="20"/>
                              </w:rPr>
                              <w:t>Reimbursable Expenses</w:t>
                            </w:r>
                            <w:r w:rsidRPr="00DA0F4A">
                              <w:rPr>
                                <w:rFonts w:ascii="Arial" w:eastAsia="MS Gothic" w:hAnsi="Arial" w:cs="Arial"/>
                                <w:color w:val="000000"/>
                                <w:sz w:val="20"/>
                                <w:szCs w:val="20"/>
                              </w:rPr>
                              <w:t>:</w:t>
                            </w:r>
                          </w:p>
                          <w:p w:rsidR="00EA30C1" w:rsidRPr="00DA0F4A" w:rsidRDefault="00EA30C1" w:rsidP="00D14D1F">
                            <w:pPr>
                              <w:rPr>
                                <w:rFonts w:ascii="Arial" w:hAnsi="Arial" w:cs="Arial"/>
                                <w:sz w:val="20"/>
                                <w:szCs w:val="20"/>
                                <w:lang w:val="en-US"/>
                              </w:rPr>
                            </w:pPr>
                          </w:p>
                          <w:p w:rsidR="00EA30C1" w:rsidRPr="00DA0F4A" w:rsidRDefault="00EA30C1" w:rsidP="00D14D1F">
                            <w:pPr>
                              <w:rPr>
                                <w:rFonts w:ascii="Arial" w:hAnsi="Arial" w:cs="Arial"/>
                                <w:sz w:val="20"/>
                                <w:szCs w:val="20"/>
                                <w:lang w:val="en-US"/>
                              </w:rPr>
                            </w:pPr>
                          </w:p>
                          <w:p w:rsidR="00EA30C1" w:rsidRPr="00DA0F4A" w:rsidRDefault="00EA30C1" w:rsidP="00D14D1F">
                            <w:pPr>
                              <w:rPr>
                                <w:rFonts w:ascii="Arial" w:hAnsi="Arial" w:cs="Arial"/>
                                <w:sz w:val="20"/>
                                <w:szCs w:val="20"/>
                                <w:lang w:val="en-US"/>
                              </w:rPr>
                            </w:pPr>
                          </w:p>
                          <w:p w:rsidR="00EA30C1" w:rsidRPr="00DA0F4A" w:rsidRDefault="00EA30C1" w:rsidP="00DA0F4A">
                            <w:pPr>
                              <w:spacing w:before="60"/>
                              <w:rPr>
                                <w:rFonts w:ascii="Arial" w:hAnsi="Arial" w:cs="Arial"/>
                                <w:sz w:val="20"/>
                                <w:szCs w:val="20"/>
                                <w:lang w:val="en-US"/>
                              </w:rPr>
                            </w:pPr>
                            <w:r w:rsidRPr="00DA0F4A">
                              <w:rPr>
                                <w:rFonts w:ascii="Arial" w:hAnsi="Arial" w:cs="Arial"/>
                                <w:sz w:val="20"/>
                                <w:szCs w:val="20"/>
                                <w:lang w:val="en-US"/>
                              </w:rPr>
                              <w:t>The information provided in support of an Invoice shall be as set out in Article A14 and herein:</w:t>
                            </w:r>
                          </w:p>
                          <w:p w:rsidR="00EA30C1" w:rsidRPr="00DA0F4A" w:rsidRDefault="00EA30C1" w:rsidP="00D14D1F">
                            <w:pPr>
                              <w:rPr>
                                <w:rFonts w:ascii="Arial" w:hAnsi="Arial" w:cs="Arial"/>
                                <w:sz w:val="20"/>
                                <w:szCs w:val="20"/>
                                <w:lang w:val="en-US"/>
                              </w:rPr>
                            </w:pPr>
                          </w:p>
                          <w:p w:rsidR="00EA30C1" w:rsidRPr="00E02150" w:rsidRDefault="00EA30C1" w:rsidP="00E02150">
                            <w:pPr>
                              <w:autoSpaceDE w:val="0"/>
                              <w:autoSpaceDN w:val="0"/>
                              <w:adjustRightInd w:val="0"/>
                              <w:rPr>
                                <w:rFonts w:ascii="Arial" w:eastAsia="MS Gothic" w:hAnsi="Arial" w:cs="Arial"/>
                              </w:rPr>
                            </w:pPr>
                            <w:r w:rsidRPr="00E02150">
                              <w:rPr>
                                <w:rFonts w:ascii="Arial" w:hAnsi="Arial" w:cs="Arial"/>
                                <w:sz w:val="20"/>
                                <w:szCs w:val="20"/>
                                <w:lang w:val="en-US"/>
                              </w:rPr>
                              <w:t xml:space="preserve">OAA Standard Certificate of Payment and Distribution by </w:t>
                            </w:r>
                            <w:bookmarkStart w:id="0" w:name="_GoBack"/>
                            <w:r w:rsidR="004D2AF0">
                              <w:rPr>
                                <w:rFonts w:ascii="Arial" w:hAnsi="Arial" w:cs="Arial"/>
                                <w:sz w:val="20"/>
                                <w:szCs w:val="20"/>
                                <w:lang w:val="en-US"/>
                              </w:rPr>
                              <w:t>OAA Member</w:t>
                            </w:r>
                            <w:r w:rsidRPr="00E02150">
                              <w:rPr>
                                <w:rFonts w:ascii="Arial" w:hAnsi="Arial" w:cs="Arial"/>
                                <w:sz w:val="20"/>
                                <w:szCs w:val="20"/>
                                <w:lang w:val="en-US"/>
                              </w:rPr>
                              <w:t xml:space="preserve"> </w:t>
                            </w:r>
                            <w:bookmarkEnd w:id="0"/>
                            <w:r w:rsidRPr="00E02150">
                              <w:rPr>
                                <w:rFonts w:ascii="Arial" w:hAnsi="Arial" w:cs="Arial"/>
                                <w:sz w:val="20"/>
                                <w:szCs w:val="20"/>
                                <w:lang w:val="en-US"/>
                              </w:rPr>
                              <w:t>form (</w:t>
                            </w:r>
                            <w:r w:rsidRPr="00E02150">
                              <w:rPr>
                                <w:rFonts w:ascii="Arial" w:hAnsi="Arial" w:cs="Arial"/>
                                <w:i/>
                                <w:iCs/>
                                <w:sz w:val="20"/>
                                <w:szCs w:val="20"/>
                                <w:lang w:val="en-US"/>
                              </w:rPr>
                              <w:t xml:space="preserve">for the </w:t>
                            </w:r>
                            <w:proofErr w:type="gramStart"/>
                            <w:r w:rsidRPr="00E02150">
                              <w:rPr>
                                <w:rFonts w:ascii="Arial" w:hAnsi="Arial" w:cs="Arial"/>
                                <w:i/>
                                <w:iCs/>
                                <w:sz w:val="20"/>
                                <w:szCs w:val="20"/>
                                <w:lang w:val="en-US"/>
                              </w:rPr>
                              <w:t>2</w:t>
                            </w:r>
                            <w:r w:rsidRPr="00E02150">
                              <w:rPr>
                                <w:rFonts w:ascii="Arial" w:hAnsi="Arial" w:cs="Arial"/>
                                <w:i/>
                                <w:iCs/>
                                <w:sz w:val="20"/>
                                <w:szCs w:val="20"/>
                                <w:vertAlign w:val="superscript"/>
                                <w:lang w:val="en-US"/>
                              </w:rPr>
                              <w:t>nd</w:t>
                            </w:r>
                            <w:proofErr w:type="gramEnd"/>
                            <w:r w:rsidRPr="00E02150">
                              <w:rPr>
                                <w:rFonts w:ascii="Arial" w:hAnsi="Arial" w:cs="Arial"/>
                                <w:i/>
                                <w:iCs/>
                                <w:sz w:val="13"/>
                                <w:szCs w:val="13"/>
                                <w:lang w:val="en-US"/>
                              </w:rPr>
                              <w:t xml:space="preserve"> </w:t>
                            </w:r>
                            <w:r w:rsidRPr="00E02150">
                              <w:rPr>
                                <w:rFonts w:ascii="Arial" w:hAnsi="Arial" w:cs="Arial"/>
                                <w:i/>
                                <w:iCs/>
                                <w:sz w:val="20"/>
                                <w:szCs w:val="20"/>
                                <w:lang w:val="en-US"/>
                              </w:rPr>
                              <w:t>and all subsequent Invoices where the Subconsultant is an OAA member.</w:t>
                            </w:r>
                            <w:r w:rsidRPr="00E02150">
                              <w:rPr>
                                <w:rFonts w:ascii="Arial" w:hAnsi="Arial" w:cs="Arial"/>
                                <w:sz w:val="20"/>
                                <w:szCs w:val="20"/>
                                <w:lang w:val="en-US"/>
                              </w:rPr>
                              <w:t>)</w:t>
                            </w:r>
                          </w:p>
                          <w:p w:rsidR="00EA30C1" w:rsidRPr="00DA0F4A" w:rsidRDefault="00EA30C1" w:rsidP="00D14D1F">
                            <w:pPr>
                              <w:rPr>
                                <w:rFonts w:ascii="Arial" w:hAnsi="Arial" w:cs="Arial"/>
                                <w:sz w:val="20"/>
                                <w:szCs w:val="20"/>
                                <w:lang w:val="en-US"/>
                              </w:rPr>
                            </w:pPr>
                          </w:p>
                          <w:p w:rsidR="00EA30C1" w:rsidRPr="00DA0F4A" w:rsidRDefault="00EA30C1" w:rsidP="00D14D1F">
                            <w:pPr>
                              <w:rPr>
                                <w:rFonts w:ascii="Arial" w:hAnsi="Arial" w:cs="Arial"/>
                                <w:sz w:val="20"/>
                                <w:szCs w:val="20"/>
                                <w:lang w:val="en-US"/>
                              </w:rPr>
                            </w:pPr>
                          </w:p>
                          <w:p w:rsidR="00EA30C1" w:rsidRDefault="00EA30C1" w:rsidP="00DA0F4A">
                            <w:pPr>
                              <w:spacing w:before="60"/>
                              <w:rPr>
                                <w:rFonts w:ascii="Arial" w:hAnsi="Arial" w:cs="Arial"/>
                                <w:sz w:val="20"/>
                                <w:szCs w:val="20"/>
                                <w:lang w:val="en-US"/>
                              </w:rPr>
                            </w:pPr>
                            <w:r w:rsidRPr="00DA0F4A">
                              <w:rPr>
                                <w:rFonts w:ascii="Arial" w:hAnsi="Arial" w:cs="Arial"/>
                                <w:sz w:val="20"/>
                                <w:szCs w:val="20"/>
                                <w:lang w:val="en-US"/>
                              </w:rPr>
                              <w:t xml:space="preserve">The payment provisions for the </w:t>
                            </w:r>
                            <w:r w:rsidRPr="00DA0F4A">
                              <w:rPr>
                                <w:rFonts w:ascii="Arial" w:hAnsi="Arial" w:cs="Arial"/>
                                <w:i/>
                                <w:sz w:val="20"/>
                                <w:szCs w:val="20"/>
                                <w:lang w:val="en-US"/>
                              </w:rPr>
                              <w:t>Subcontract Services</w:t>
                            </w:r>
                            <w:r w:rsidRPr="00DA0F4A">
                              <w:rPr>
                                <w:rFonts w:ascii="Arial" w:hAnsi="Arial" w:cs="Arial"/>
                                <w:sz w:val="20"/>
                                <w:szCs w:val="20"/>
                                <w:lang w:val="en-US"/>
                              </w:rPr>
                              <w:t xml:space="preserve"> shall be as set out in the </w:t>
                            </w:r>
                            <w:r w:rsidRPr="00DA0F4A">
                              <w:rPr>
                                <w:rFonts w:ascii="Arial" w:hAnsi="Arial" w:cs="Arial"/>
                                <w:i/>
                                <w:sz w:val="20"/>
                                <w:szCs w:val="20"/>
                                <w:lang w:val="en-US"/>
                              </w:rPr>
                              <w:t>Prime Contract</w:t>
                            </w:r>
                            <w:r w:rsidRPr="00DA0F4A">
                              <w:rPr>
                                <w:rFonts w:ascii="Arial" w:hAnsi="Arial" w:cs="Arial"/>
                                <w:sz w:val="20"/>
                                <w:szCs w:val="20"/>
                                <w:lang w:val="en-US"/>
                              </w:rPr>
                              <w:t>, in Article A15 and herein:</w:t>
                            </w:r>
                          </w:p>
                          <w:p w:rsidR="00EA30C1" w:rsidRDefault="00EA30C1" w:rsidP="00D14D1F">
                            <w:pPr>
                              <w:rPr>
                                <w:rFonts w:ascii="Arial" w:hAnsi="Arial" w:cs="Arial"/>
                                <w:sz w:val="20"/>
                                <w:szCs w:val="20"/>
                                <w:lang w:val="en-US"/>
                              </w:rPr>
                            </w:pPr>
                          </w:p>
                          <w:p w:rsidR="00EA30C1" w:rsidRDefault="00EA30C1" w:rsidP="00D14D1F">
                            <w:pPr>
                              <w:rPr>
                                <w:rFonts w:ascii="Arial" w:hAnsi="Arial" w:cs="Arial"/>
                                <w:sz w:val="20"/>
                                <w:szCs w:val="20"/>
                                <w:lang w:val="en-US"/>
                              </w:rPr>
                            </w:pPr>
                          </w:p>
                          <w:p w:rsidR="00EA30C1" w:rsidRPr="00DA0F4A" w:rsidRDefault="00EA30C1" w:rsidP="00D14D1F">
                            <w:pPr>
                              <w:rPr>
                                <w:rFonts w:ascii="Arial" w:hAnsi="Arial" w:cs="Arial"/>
                                <w:sz w:val="20"/>
                                <w:szCs w:val="20"/>
                                <w:lang w:val="en-US"/>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18.7pt;width:516.5pt;height:529.5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">
                <v:textbox>
                  <w:txbxContent>
                    <w:p w:rsidR="00EA30C1" w:rsidRPr="00DA0F4A" w:rsidRDefault="00EA30C1" w:rsidP="00D14D1F">
                      <w:pPr>
                        <w:rPr>
                          <w:rFonts w:ascii="Arial" w:hAnsi="Arial" w:cs="Arial"/>
                          <w:sz w:val="20"/>
                          <w:szCs w:val="20"/>
                          <w:lang w:val="en-US"/>
                        </w:rPr>
                      </w:pPr>
                      <w:r w:rsidRPr="00DA0F4A">
                        <w:rPr>
                          <w:rFonts w:ascii="Arial" w:hAnsi="Arial" w:cs="Arial"/>
                          <w:sz w:val="20"/>
                          <w:szCs w:val="20"/>
                          <w:lang w:val="en-US"/>
                        </w:rPr>
                        <w:t xml:space="preserve">The </w:t>
                      </w:r>
                      <w:r w:rsidRPr="00DA0F4A">
                        <w:rPr>
                          <w:rFonts w:ascii="Arial" w:hAnsi="Arial" w:cs="Arial"/>
                          <w:i/>
                          <w:sz w:val="20"/>
                          <w:szCs w:val="20"/>
                          <w:lang w:val="en-US"/>
                        </w:rPr>
                        <w:t>Subconsultant’s</w:t>
                      </w:r>
                      <w:r w:rsidRPr="00DA0F4A">
                        <w:rPr>
                          <w:rFonts w:ascii="Arial" w:hAnsi="Arial" w:cs="Arial"/>
                          <w:sz w:val="20"/>
                          <w:szCs w:val="20"/>
                          <w:lang w:val="en-US"/>
                        </w:rPr>
                        <w:t xml:space="preserve"> fee for the </w:t>
                      </w:r>
                      <w:r w:rsidRPr="00DA0F4A">
                        <w:rPr>
                          <w:rFonts w:ascii="Arial" w:hAnsi="Arial" w:cs="Arial"/>
                          <w:i/>
                          <w:sz w:val="20"/>
                          <w:szCs w:val="20"/>
                          <w:lang w:val="en-US"/>
                        </w:rPr>
                        <w:t>Subcontract Services</w:t>
                      </w:r>
                      <w:r w:rsidRPr="00DA0F4A">
                        <w:rPr>
                          <w:rFonts w:ascii="Arial" w:hAnsi="Arial" w:cs="Arial"/>
                          <w:sz w:val="20"/>
                          <w:szCs w:val="20"/>
                          <w:lang w:val="en-US"/>
                        </w:rPr>
                        <w:t xml:space="preserve"> shall be as set out in Article A13 and herein:</w:t>
                      </w:r>
                    </w:p>
                    <w:p w:rsidR="00EA30C1" w:rsidRPr="00DA0F4A" w:rsidRDefault="00EA30C1" w:rsidP="00D14D1F">
                      <w:pPr>
                        <w:rPr>
                          <w:rFonts w:ascii="Arial" w:hAnsi="Arial" w:cs="Arial"/>
                          <w:sz w:val="20"/>
                          <w:szCs w:val="20"/>
                          <w:lang w:val="en-US"/>
                        </w:rPr>
                      </w:pPr>
                    </w:p>
                    <w:p w:rsidR="00EA30C1" w:rsidRPr="00DA0F4A" w:rsidRDefault="00EA30C1" w:rsidP="00D14D1F">
                      <w:pPr>
                        <w:rPr>
                          <w:rFonts w:ascii="Arial" w:hAnsi="Arial" w:cs="Arial"/>
                          <w:sz w:val="20"/>
                          <w:szCs w:val="20"/>
                          <w:lang w:val="en-US"/>
                        </w:rPr>
                      </w:pPr>
                    </w:p>
                    <w:p w:rsidR="00EA30C1" w:rsidRPr="00DA0F4A" w:rsidRDefault="00EA30C1" w:rsidP="00D14D1F">
                      <w:pPr>
                        <w:rPr>
                          <w:rFonts w:ascii="Arial" w:hAnsi="Arial" w:cs="Arial"/>
                          <w:sz w:val="20"/>
                          <w:szCs w:val="20"/>
                          <w:lang w:val="en-US"/>
                        </w:rPr>
                      </w:pPr>
                    </w:p>
                    <w:p w:rsidR="00EA30C1" w:rsidRPr="00DA0F4A" w:rsidRDefault="00EA30C1" w:rsidP="00DA0F4A">
                      <w:pPr>
                        <w:spacing w:before="60" w:line="259" w:lineRule="auto"/>
                        <w:rPr>
                          <w:rFonts w:ascii="Arial" w:eastAsia="MS Gothic" w:hAnsi="Arial" w:cs="Arial"/>
                          <w:color w:val="000000"/>
                          <w:sz w:val="20"/>
                          <w:szCs w:val="20"/>
                        </w:rPr>
                      </w:pPr>
                      <w:r w:rsidRPr="00DA0F4A">
                        <w:rPr>
                          <w:rFonts w:ascii="Arial" w:eastAsia="MS Gothic" w:hAnsi="Arial" w:cs="Arial"/>
                          <w:color w:val="000000"/>
                          <w:sz w:val="20"/>
                          <w:szCs w:val="20"/>
                        </w:rPr>
                        <w:t xml:space="preserve">The following actual expenditures shall constitute </w:t>
                      </w:r>
                      <w:r w:rsidRPr="00DA0F4A">
                        <w:rPr>
                          <w:rFonts w:ascii="Arial" w:eastAsia="MS Gothic" w:hAnsi="Arial" w:cs="Arial"/>
                          <w:i/>
                          <w:color w:val="000000"/>
                          <w:sz w:val="20"/>
                          <w:szCs w:val="20"/>
                        </w:rPr>
                        <w:t>Reimbursable Expenses</w:t>
                      </w:r>
                      <w:r w:rsidRPr="00DA0F4A">
                        <w:rPr>
                          <w:rFonts w:ascii="Arial" w:eastAsia="MS Gothic" w:hAnsi="Arial" w:cs="Arial"/>
                          <w:color w:val="000000"/>
                          <w:sz w:val="20"/>
                          <w:szCs w:val="20"/>
                        </w:rPr>
                        <w:t>:</w:t>
                      </w:r>
                    </w:p>
                    <w:p w:rsidR="00EA30C1" w:rsidRPr="00DA0F4A" w:rsidRDefault="00EA30C1" w:rsidP="00D14D1F">
                      <w:pPr>
                        <w:rPr>
                          <w:rFonts w:ascii="Arial" w:hAnsi="Arial" w:cs="Arial"/>
                          <w:sz w:val="20"/>
                          <w:szCs w:val="20"/>
                          <w:lang w:val="en-US"/>
                        </w:rPr>
                      </w:pPr>
                    </w:p>
                    <w:p w:rsidR="00EA30C1" w:rsidRPr="00DA0F4A" w:rsidRDefault="00EA30C1" w:rsidP="00D14D1F">
                      <w:pPr>
                        <w:rPr>
                          <w:rFonts w:ascii="Arial" w:hAnsi="Arial" w:cs="Arial"/>
                          <w:sz w:val="20"/>
                          <w:szCs w:val="20"/>
                          <w:lang w:val="en-US"/>
                        </w:rPr>
                      </w:pPr>
                    </w:p>
                    <w:p w:rsidR="00EA30C1" w:rsidRPr="00DA0F4A" w:rsidRDefault="00EA30C1" w:rsidP="00D14D1F">
                      <w:pPr>
                        <w:rPr>
                          <w:rFonts w:ascii="Arial" w:hAnsi="Arial" w:cs="Arial"/>
                          <w:sz w:val="20"/>
                          <w:szCs w:val="20"/>
                          <w:lang w:val="en-US"/>
                        </w:rPr>
                      </w:pPr>
                    </w:p>
                    <w:p w:rsidR="00EA30C1" w:rsidRPr="00DA0F4A" w:rsidRDefault="00EA30C1" w:rsidP="00DA0F4A">
                      <w:pPr>
                        <w:spacing w:before="60"/>
                        <w:rPr>
                          <w:rFonts w:ascii="Arial" w:hAnsi="Arial" w:cs="Arial"/>
                          <w:sz w:val="20"/>
                          <w:szCs w:val="20"/>
                          <w:lang w:val="en-US"/>
                        </w:rPr>
                      </w:pPr>
                      <w:r w:rsidRPr="00DA0F4A">
                        <w:rPr>
                          <w:rFonts w:ascii="Arial" w:hAnsi="Arial" w:cs="Arial"/>
                          <w:sz w:val="20"/>
                          <w:szCs w:val="20"/>
                          <w:lang w:val="en-US"/>
                        </w:rPr>
                        <w:t>The information provided in support of an Invoice shall be as set out in Article A14 and herein:</w:t>
                      </w:r>
                    </w:p>
                    <w:p w:rsidR="00EA30C1" w:rsidRPr="00DA0F4A" w:rsidRDefault="00EA30C1" w:rsidP="00D14D1F">
                      <w:pPr>
                        <w:rPr>
                          <w:rFonts w:ascii="Arial" w:hAnsi="Arial" w:cs="Arial"/>
                          <w:sz w:val="20"/>
                          <w:szCs w:val="20"/>
                          <w:lang w:val="en-US"/>
                        </w:rPr>
                      </w:pPr>
                    </w:p>
                    <w:p w:rsidR="00EA30C1" w:rsidRPr="00E02150" w:rsidRDefault="00EA30C1" w:rsidP="00E02150">
                      <w:pPr>
                        <w:autoSpaceDE w:val="0"/>
                        <w:autoSpaceDN w:val="0"/>
                        <w:adjustRightInd w:val="0"/>
                        <w:rPr>
                          <w:rFonts w:ascii="Arial" w:eastAsia="MS Gothic" w:hAnsi="Arial" w:cs="Arial"/>
                        </w:rPr>
                      </w:pPr>
                      <w:r w:rsidRPr="00E02150">
                        <w:rPr>
                          <w:rFonts w:ascii="Arial" w:hAnsi="Arial" w:cs="Arial"/>
                          <w:sz w:val="20"/>
                          <w:szCs w:val="20"/>
                          <w:lang w:val="en-US"/>
                        </w:rPr>
                        <w:t xml:space="preserve">OAA Standard Certificate of Payment and Distribution by </w:t>
                      </w:r>
                      <w:bookmarkStart w:id="1" w:name="_GoBack"/>
                      <w:r w:rsidR="004D2AF0">
                        <w:rPr>
                          <w:rFonts w:ascii="Arial" w:hAnsi="Arial" w:cs="Arial"/>
                          <w:sz w:val="20"/>
                          <w:szCs w:val="20"/>
                          <w:lang w:val="en-US"/>
                        </w:rPr>
                        <w:t>OAA Member</w:t>
                      </w:r>
                      <w:r w:rsidRPr="00E02150">
                        <w:rPr>
                          <w:rFonts w:ascii="Arial" w:hAnsi="Arial" w:cs="Arial"/>
                          <w:sz w:val="20"/>
                          <w:szCs w:val="20"/>
                          <w:lang w:val="en-US"/>
                        </w:rPr>
                        <w:t xml:space="preserve"> </w:t>
                      </w:r>
                      <w:bookmarkEnd w:id="1"/>
                      <w:r w:rsidRPr="00E02150">
                        <w:rPr>
                          <w:rFonts w:ascii="Arial" w:hAnsi="Arial" w:cs="Arial"/>
                          <w:sz w:val="20"/>
                          <w:szCs w:val="20"/>
                          <w:lang w:val="en-US"/>
                        </w:rPr>
                        <w:t>form (</w:t>
                      </w:r>
                      <w:r w:rsidRPr="00E02150">
                        <w:rPr>
                          <w:rFonts w:ascii="Arial" w:hAnsi="Arial" w:cs="Arial"/>
                          <w:i/>
                          <w:iCs/>
                          <w:sz w:val="20"/>
                          <w:szCs w:val="20"/>
                          <w:lang w:val="en-US"/>
                        </w:rPr>
                        <w:t xml:space="preserve">for the </w:t>
                      </w:r>
                      <w:proofErr w:type="gramStart"/>
                      <w:r w:rsidRPr="00E02150">
                        <w:rPr>
                          <w:rFonts w:ascii="Arial" w:hAnsi="Arial" w:cs="Arial"/>
                          <w:i/>
                          <w:iCs/>
                          <w:sz w:val="20"/>
                          <w:szCs w:val="20"/>
                          <w:lang w:val="en-US"/>
                        </w:rPr>
                        <w:t>2</w:t>
                      </w:r>
                      <w:r w:rsidRPr="00E02150">
                        <w:rPr>
                          <w:rFonts w:ascii="Arial" w:hAnsi="Arial" w:cs="Arial"/>
                          <w:i/>
                          <w:iCs/>
                          <w:sz w:val="20"/>
                          <w:szCs w:val="20"/>
                          <w:vertAlign w:val="superscript"/>
                          <w:lang w:val="en-US"/>
                        </w:rPr>
                        <w:t>nd</w:t>
                      </w:r>
                      <w:proofErr w:type="gramEnd"/>
                      <w:r w:rsidRPr="00E02150">
                        <w:rPr>
                          <w:rFonts w:ascii="Arial" w:hAnsi="Arial" w:cs="Arial"/>
                          <w:i/>
                          <w:iCs/>
                          <w:sz w:val="13"/>
                          <w:szCs w:val="13"/>
                          <w:lang w:val="en-US"/>
                        </w:rPr>
                        <w:t xml:space="preserve"> </w:t>
                      </w:r>
                      <w:r w:rsidRPr="00E02150">
                        <w:rPr>
                          <w:rFonts w:ascii="Arial" w:hAnsi="Arial" w:cs="Arial"/>
                          <w:i/>
                          <w:iCs/>
                          <w:sz w:val="20"/>
                          <w:szCs w:val="20"/>
                          <w:lang w:val="en-US"/>
                        </w:rPr>
                        <w:t>and all subsequent Invoices where the Subconsultant is an OAA member.</w:t>
                      </w:r>
                      <w:r w:rsidRPr="00E02150">
                        <w:rPr>
                          <w:rFonts w:ascii="Arial" w:hAnsi="Arial" w:cs="Arial"/>
                          <w:sz w:val="20"/>
                          <w:szCs w:val="20"/>
                          <w:lang w:val="en-US"/>
                        </w:rPr>
                        <w:t>)</w:t>
                      </w:r>
                    </w:p>
                    <w:p w:rsidR="00EA30C1" w:rsidRPr="00DA0F4A" w:rsidRDefault="00EA30C1" w:rsidP="00D14D1F">
                      <w:pPr>
                        <w:rPr>
                          <w:rFonts w:ascii="Arial" w:hAnsi="Arial" w:cs="Arial"/>
                          <w:sz w:val="20"/>
                          <w:szCs w:val="20"/>
                          <w:lang w:val="en-US"/>
                        </w:rPr>
                      </w:pPr>
                    </w:p>
                    <w:p w:rsidR="00EA30C1" w:rsidRPr="00DA0F4A" w:rsidRDefault="00EA30C1" w:rsidP="00D14D1F">
                      <w:pPr>
                        <w:rPr>
                          <w:rFonts w:ascii="Arial" w:hAnsi="Arial" w:cs="Arial"/>
                          <w:sz w:val="20"/>
                          <w:szCs w:val="20"/>
                          <w:lang w:val="en-US"/>
                        </w:rPr>
                      </w:pPr>
                    </w:p>
                    <w:p w:rsidR="00EA30C1" w:rsidRDefault="00EA30C1" w:rsidP="00DA0F4A">
                      <w:pPr>
                        <w:spacing w:before="60"/>
                        <w:rPr>
                          <w:rFonts w:ascii="Arial" w:hAnsi="Arial" w:cs="Arial"/>
                          <w:sz w:val="20"/>
                          <w:szCs w:val="20"/>
                          <w:lang w:val="en-US"/>
                        </w:rPr>
                      </w:pPr>
                      <w:r w:rsidRPr="00DA0F4A">
                        <w:rPr>
                          <w:rFonts w:ascii="Arial" w:hAnsi="Arial" w:cs="Arial"/>
                          <w:sz w:val="20"/>
                          <w:szCs w:val="20"/>
                          <w:lang w:val="en-US"/>
                        </w:rPr>
                        <w:t xml:space="preserve">The payment provisions for the </w:t>
                      </w:r>
                      <w:r w:rsidRPr="00DA0F4A">
                        <w:rPr>
                          <w:rFonts w:ascii="Arial" w:hAnsi="Arial" w:cs="Arial"/>
                          <w:i/>
                          <w:sz w:val="20"/>
                          <w:szCs w:val="20"/>
                          <w:lang w:val="en-US"/>
                        </w:rPr>
                        <w:t>Subcontract Services</w:t>
                      </w:r>
                      <w:r w:rsidRPr="00DA0F4A">
                        <w:rPr>
                          <w:rFonts w:ascii="Arial" w:hAnsi="Arial" w:cs="Arial"/>
                          <w:sz w:val="20"/>
                          <w:szCs w:val="20"/>
                          <w:lang w:val="en-US"/>
                        </w:rPr>
                        <w:t xml:space="preserve"> shall be as set out in the </w:t>
                      </w:r>
                      <w:r w:rsidRPr="00DA0F4A">
                        <w:rPr>
                          <w:rFonts w:ascii="Arial" w:hAnsi="Arial" w:cs="Arial"/>
                          <w:i/>
                          <w:sz w:val="20"/>
                          <w:szCs w:val="20"/>
                          <w:lang w:val="en-US"/>
                        </w:rPr>
                        <w:t>Prime Contract</w:t>
                      </w:r>
                      <w:r w:rsidRPr="00DA0F4A">
                        <w:rPr>
                          <w:rFonts w:ascii="Arial" w:hAnsi="Arial" w:cs="Arial"/>
                          <w:sz w:val="20"/>
                          <w:szCs w:val="20"/>
                          <w:lang w:val="en-US"/>
                        </w:rPr>
                        <w:t>, in Article A15 and herein:</w:t>
                      </w:r>
                    </w:p>
                    <w:p w:rsidR="00EA30C1" w:rsidRDefault="00EA30C1" w:rsidP="00D14D1F">
                      <w:pPr>
                        <w:rPr>
                          <w:rFonts w:ascii="Arial" w:hAnsi="Arial" w:cs="Arial"/>
                          <w:sz w:val="20"/>
                          <w:szCs w:val="20"/>
                          <w:lang w:val="en-US"/>
                        </w:rPr>
                      </w:pPr>
                    </w:p>
                    <w:p w:rsidR="00EA30C1" w:rsidRDefault="00EA30C1" w:rsidP="00D14D1F">
                      <w:pPr>
                        <w:rPr>
                          <w:rFonts w:ascii="Arial" w:hAnsi="Arial" w:cs="Arial"/>
                          <w:sz w:val="20"/>
                          <w:szCs w:val="20"/>
                          <w:lang w:val="en-US"/>
                        </w:rPr>
                      </w:pPr>
                    </w:p>
                    <w:p w:rsidR="00EA30C1" w:rsidRPr="00DA0F4A" w:rsidRDefault="00EA30C1" w:rsidP="00D14D1F">
                      <w:pPr>
                        <w:rPr>
                          <w:rFonts w:ascii="Arial" w:hAnsi="Arial" w:cs="Arial"/>
                          <w:sz w:val="20"/>
                          <w:szCs w:val="20"/>
                          <w:lang w:val="en-US"/>
                        </w:rPr>
                      </w:pPr>
                    </w:p>
                  </w:txbxContent>
                </v:textbox>
                <w10:wrap type="square" anchorx="margin"/>
              </v:shape>
            </w:pict>
          </mc:Fallback>
        </mc:AlternateContent>
      </w:r>
      <w:r w:rsidR="000E367E" w:rsidRPr="002C551A">
        <w:rPr>
          <w:rFonts w:ascii="Arial" w:hAnsi="Arial" w:cs="Arial"/>
          <w:color w:val="0D0D0D" w:themeColor="text1" w:themeTint="F2"/>
          <w:sz w:val="18"/>
          <w:szCs w:val="18"/>
        </w:rPr>
        <w:t>(</w:t>
      </w:r>
      <w:r w:rsidR="000E367E" w:rsidRPr="002C551A">
        <w:rPr>
          <w:rFonts w:ascii="Arial" w:hAnsi="Arial" w:cs="Arial"/>
          <w:i/>
          <w:color w:val="0D0D0D" w:themeColor="text1" w:themeTint="F2"/>
          <w:sz w:val="18"/>
          <w:szCs w:val="18"/>
        </w:rPr>
        <w:t xml:space="preserve">Indicate below other documents to be included in the </w:t>
      </w:r>
      <w:r w:rsidR="001229DE" w:rsidRPr="002C551A">
        <w:rPr>
          <w:rFonts w:ascii="Arial" w:hAnsi="Arial" w:cs="Arial"/>
          <w:i/>
          <w:color w:val="0D0D0D" w:themeColor="text1" w:themeTint="F2"/>
          <w:sz w:val="18"/>
          <w:szCs w:val="18"/>
        </w:rPr>
        <w:t>Sub</w:t>
      </w:r>
      <w:r w:rsidR="000E367E" w:rsidRPr="002C551A">
        <w:rPr>
          <w:rFonts w:ascii="Arial" w:hAnsi="Arial" w:cs="Arial"/>
          <w:i/>
          <w:color w:val="0D0D0D" w:themeColor="text1" w:themeTint="F2"/>
          <w:sz w:val="18"/>
          <w:szCs w:val="18"/>
        </w:rPr>
        <w:t>contract.)</w:t>
      </w:r>
      <w:r w:rsidR="00A104EB" w:rsidRPr="002C551A">
        <w:rPr>
          <w:rFonts w:ascii="Arial" w:hAnsi="Arial" w:cs="Arial"/>
          <w:b/>
          <w:noProof/>
          <w:sz w:val="20"/>
          <w:szCs w:val="20"/>
          <w:lang w:eastAsia="en-CA"/>
        </w:rPr>
        <w:t xml:space="preserve"> </w:t>
      </w:r>
    </w:p>
    <w:p w:rsidR="00634CC5" w:rsidRDefault="00634CC5" w:rsidP="00634CC5">
      <w:pPr>
        <w:spacing w:after="120" w:line="259" w:lineRule="auto"/>
        <w:rPr>
          <w:rFonts w:ascii="Arial" w:hAnsi="Arial" w:cs="Arial"/>
          <w:b/>
          <w:noProof/>
          <w:sz w:val="20"/>
          <w:szCs w:val="20"/>
          <w:lang w:eastAsia="en-CA"/>
        </w:rPr>
      </w:pPr>
    </w:p>
    <w:p w:rsidR="00634CC5" w:rsidRDefault="00634CC5" w:rsidP="00634CC5">
      <w:pPr>
        <w:spacing w:after="120" w:line="259" w:lineRule="auto"/>
        <w:rPr>
          <w:rFonts w:ascii="Arial" w:hAnsi="Arial" w:cs="Arial"/>
          <w:b/>
          <w:noProof/>
          <w:sz w:val="20"/>
          <w:szCs w:val="20"/>
          <w:lang w:eastAsia="en-CA"/>
        </w:rPr>
      </w:pPr>
    </w:p>
    <w:p w:rsidR="004F0706" w:rsidRDefault="004F0706" w:rsidP="00634CC5">
      <w:pPr>
        <w:spacing w:after="120" w:line="259" w:lineRule="auto"/>
        <w:rPr>
          <w:rFonts w:ascii="Arial" w:hAnsi="Arial" w:cs="Arial"/>
          <w:b/>
          <w:noProof/>
          <w:sz w:val="20"/>
          <w:szCs w:val="20"/>
          <w:lang w:eastAsia="en-CA"/>
        </w:rPr>
      </w:pPr>
    </w:p>
    <w:p w:rsidR="00395C5C" w:rsidRDefault="00395C5C" w:rsidP="00634CC5">
      <w:pPr>
        <w:spacing w:after="120" w:line="259" w:lineRule="auto"/>
        <w:rPr>
          <w:rFonts w:ascii="Arial" w:hAnsi="Arial" w:cs="Arial"/>
          <w:b/>
          <w:noProof/>
          <w:sz w:val="20"/>
          <w:szCs w:val="20"/>
          <w:lang w:eastAsia="en-CA"/>
        </w:rPr>
      </w:pPr>
    </w:p>
    <w:p w:rsidR="004F0706" w:rsidRDefault="004F0706" w:rsidP="00634CC5">
      <w:pPr>
        <w:spacing w:after="120" w:line="259" w:lineRule="auto"/>
        <w:rPr>
          <w:rFonts w:ascii="Arial" w:hAnsi="Arial" w:cs="Arial"/>
          <w:b/>
          <w:noProof/>
          <w:sz w:val="20"/>
          <w:szCs w:val="20"/>
          <w:lang w:eastAsia="en-CA"/>
        </w:rPr>
      </w:pPr>
    </w:p>
    <w:p w:rsidR="00395C5C" w:rsidRDefault="00395C5C" w:rsidP="00E957AF">
      <w:pPr>
        <w:keepNext/>
        <w:spacing w:after="120" w:line="259" w:lineRule="auto"/>
        <w:rPr>
          <w:rFonts w:ascii="Arial" w:hAnsi="Arial" w:cs="Arial"/>
          <w:b/>
          <w:color w:val="0D0D0D" w:themeColor="text1" w:themeTint="F2"/>
          <w:sz w:val="32"/>
          <w:szCs w:val="32"/>
        </w:rPr>
        <w:sectPr w:rsidR="00395C5C" w:rsidSect="00BB587D">
          <w:headerReference w:type="default" r:id="rId17"/>
          <w:headerReference w:type="first" r:id="rId18"/>
          <w:pgSz w:w="12240" w:h="15840" w:code="1"/>
          <w:pgMar w:top="720" w:right="720" w:bottom="720" w:left="720" w:header="720" w:footer="431" w:gutter="720"/>
          <w:pgNumType w:start="1"/>
          <w:cols w:space="720"/>
          <w:titlePg/>
          <w:docGrid w:linePitch="360"/>
        </w:sectPr>
      </w:pPr>
    </w:p>
    <w:p w:rsidR="007B049B" w:rsidRPr="00691A22" w:rsidRDefault="000E367E" w:rsidP="00E957AF">
      <w:pPr>
        <w:keepNext/>
        <w:spacing w:after="120" w:line="259" w:lineRule="auto"/>
        <w:rPr>
          <w:rFonts w:ascii="Arial" w:hAnsi="Arial" w:cs="Arial"/>
          <w:b/>
          <w:color w:val="0D0D0D"/>
          <w:sz w:val="32"/>
          <w:szCs w:val="32"/>
        </w:rPr>
      </w:pPr>
      <w:r w:rsidRPr="00691A22">
        <w:rPr>
          <w:rFonts w:ascii="Arial" w:hAnsi="Arial" w:cs="Arial"/>
          <w:b/>
          <w:color w:val="0D0D0D" w:themeColor="text1" w:themeTint="F2"/>
          <w:sz w:val="32"/>
          <w:szCs w:val="32"/>
        </w:rPr>
        <w:lastRenderedPageBreak/>
        <w:t xml:space="preserve">Schedule 3 – Additional Documents </w:t>
      </w:r>
    </w:p>
    <w:p w:rsidR="007B049B" w:rsidRPr="00691A22" w:rsidRDefault="008164A0" w:rsidP="00E957AF">
      <w:pPr>
        <w:keepNext/>
        <w:spacing w:before="240" w:after="60" w:line="259" w:lineRule="auto"/>
        <w:rPr>
          <w:rFonts w:ascii="Arial" w:hAnsi="Arial" w:cs="Arial"/>
          <w:b/>
          <w:color w:val="0D0D0D"/>
          <w:sz w:val="28"/>
          <w:szCs w:val="28"/>
        </w:rPr>
      </w:pPr>
      <w:r>
        <w:rPr>
          <w:rFonts w:ascii="Arial" w:hAnsi="Arial" w:cs="Arial"/>
          <w:b/>
          <w:color w:val="0D0D0D" w:themeColor="text1" w:themeTint="F2"/>
          <w:sz w:val="28"/>
          <w:szCs w:val="28"/>
        </w:rPr>
        <w:t xml:space="preserve">Additional Documents That Form Part of the Subcontract </w:t>
      </w:r>
    </w:p>
    <w:p w:rsidR="007B049B" w:rsidRPr="002C551A" w:rsidRDefault="000E367E" w:rsidP="00691A22">
      <w:pPr>
        <w:spacing w:after="120" w:line="259" w:lineRule="auto"/>
        <w:jc w:val="both"/>
        <w:rPr>
          <w:rFonts w:ascii="Arial" w:hAnsi="Arial" w:cs="Arial"/>
          <w:color w:val="0D0D0D"/>
          <w:sz w:val="20"/>
          <w:szCs w:val="20"/>
        </w:rPr>
      </w:pPr>
      <w:r w:rsidRPr="002C551A">
        <w:rPr>
          <w:rFonts w:ascii="Arial" w:hAnsi="Arial" w:cs="Arial"/>
          <w:color w:val="0D0D0D" w:themeColor="text1" w:themeTint="F2"/>
          <w:sz w:val="20"/>
          <w:szCs w:val="20"/>
        </w:rPr>
        <w:t xml:space="preserve">This list of additional documents is to be read in conjunction with and as part of the </w:t>
      </w:r>
      <w:r w:rsidR="001229DE" w:rsidRPr="002C551A">
        <w:rPr>
          <w:rFonts w:ascii="Arial" w:hAnsi="Arial" w:cs="Arial"/>
          <w:i/>
          <w:color w:val="0D0D0D" w:themeColor="text1" w:themeTint="F2"/>
          <w:sz w:val="20"/>
          <w:szCs w:val="20"/>
        </w:rPr>
        <w:t>Subc</w:t>
      </w:r>
      <w:r w:rsidRPr="002C551A">
        <w:rPr>
          <w:rFonts w:ascii="Arial" w:hAnsi="Arial" w:cs="Arial"/>
          <w:i/>
          <w:color w:val="0D0D0D" w:themeColor="text1" w:themeTint="F2"/>
          <w:sz w:val="20"/>
          <w:szCs w:val="20"/>
        </w:rPr>
        <w:t>ontract</w:t>
      </w:r>
      <w:r w:rsidRPr="002C551A">
        <w:rPr>
          <w:rFonts w:ascii="Arial" w:hAnsi="Arial" w:cs="Arial"/>
          <w:color w:val="0D0D0D" w:themeColor="text1" w:themeTint="F2"/>
          <w:sz w:val="20"/>
          <w:szCs w:val="20"/>
        </w:rPr>
        <w:t xml:space="preserve"> as referenced in </w:t>
      </w:r>
      <w:r w:rsidRPr="00681580">
        <w:rPr>
          <w:rFonts w:ascii="Arial" w:hAnsi="Arial" w:cs="Arial"/>
          <w:color w:val="0D0D0D" w:themeColor="text1" w:themeTint="F2"/>
          <w:sz w:val="20"/>
          <w:szCs w:val="20"/>
        </w:rPr>
        <w:t xml:space="preserve">Article </w:t>
      </w:r>
      <w:r w:rsidR="00A27E66" w:rsidRPr="002C551A">
        <w:rPr>
          <w:rFonts w:ascii="Arial" w:hAnsi="Arial" w:cs="Arial"/>
          <w:color w:val="0D0D0D" w:themeColor="text1" w:themeTint="F2"/>
          <w:sz w:val="20"/>
          <w:szCs w:val="20"/>
        </w:rPr>
        <w:t>A18</w:t>
      </w:r>
      <w:r w:rsidRPr="002C551A">
        <w:rPr>
          <w:rFonts w:ascii="Arial" w:hAnsi="Arial" w:cs="Arial"/>
          <w:color w:val="0D0D0D" w:themeColor="text1" w:themeTint="F2"/>
          <w:sz w:val="20"/>
          <w:szCs w:val="20"/>
        </w:rPr>
        <w:t>.</w:t>
      </w:r>
    </w:p>
    <w:p w:rsidR="00691A22" w:rsidRDefault="00691A22" w:rsidP="007B7DA4">
      <w:pPr>
        <w:keepNext/>
        <w:spacing w:after="120" w:line="259" w:lineRule="auto"/>
        <w:rPr>
          <w:rFonts w:ascii="Arial" w:hAnsi="Arial" w:cs="Arial"/>
          <w:b/>
          <w:noProof/>
          <w:sz w:val="20"/>
          <w:szCs w:val="20"/>
          <w:lang w:eastAsia="en-CA"/>
        </w:rPr>
      </w:pPr>
      <w:r w:rsidRPr="002C551A">
        <w:rPr>
          <w:rFonts w:ascii="Arial" w:hAnsi="Arial" w:cs="Arial"/>
          <w:b/>
          <w:noProof/>
          <w:sz w:val="20"/>
          <w:szCs w:val="20"/>
          <w:lang w:eastAsia="en-CA"/>
        </w:rPr>
        <mc:AlternateContent>
          <mc:Choice Requires="wps">
            <w:drawing>
              <wp:anchor distT="45720" distB="45720" distL="114300" distR="114300" simplePos="0" relativeHeight="251682816" behindDoc="0" locked="0" layoutInCell="1" allowOverlap="1" wp14:editId="3A48B81F">
                <wp:simplePos x="0" y="0"/>
                <wp:positionH relativeFrom="margin">
                  <wp:align>center</wp:align>
                </wp:positionH>
                <wp:positionV relativeFrom="paragraph">
                  <wp:posOffset>251460</wp:posOffset>
                </wp:positionV>
                <wp:extent cx="6559550" cy="6724650"/>
                <wp:effectExtent l="0" t="0" r="1270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6724650"/>
                        </a:xfrm>
                        <a:prstGeom prst="rect">
                          <a:avLst/>
                        </a:prstGeom>
                        <a:solidFill>
                          <a:srgbClr val="FFFFFF"/>
                        </a:solidFill>
                        <a:ln w="9525">
                          <a:solidFill>
                            <a:srgbClr val="000000"/>
                          </a:solidFill>
                          <a:miter lim="800000"/>
                          <a:headEnd/>
                          <a:tailEnd/>
                        </a:ln>
                      </wps:spPr>
                      <wps:txbx>
                        <w:txbxContent>
                          <w:p w:rsidR="00EA30C1" w:rsidRDefault="00EA30C1" w:rsidP="00602EBE">
                            <w:pPr>
                              <w:rPr>
                                <w:lang w:val="en-US"/>
                              </w:rPr>
                            </w:pPr>
                            <w:r w:rsidRPr="0064285C">
                              <w:rPr>
                                <w:lang w:val="en-US"/>
                              </w:rPr>
                              <w:t xml:space="preserve">The </w:t>
                            </w:r>
                            <w:r w:rsidRPr="0064285C">
                              <w:rPr>
                                <w:i/>
                                <w:lang w:val="en-US"/>
                              </w:rPr>
                              <w:t>Prime Contract</w:t>
                            </w:r>
                            <w:r w:rsidR="0064285C">
                              <w:rPr>
                                <w:lang w:val="en-US"/>
                              </w:rPr>
                              <w:t>, being the c</w:t>
                            </w:r>
                            <w:r w:rsidRPr="0064285C">
                              <w:rPr>
                                <w:lang w:val="en-US"/>
                              </w:rPr>
                              <w:t xml:space="preserve">ontract between </w:t>
                            </w:r>
                            <w:r w:rsidRPr="0064285C">
                              <w:rPr>
                                <w:i/>
                                <w:lang w:val="en-US"/>
                              </w:rPr>
                              <w:t>Client</w:t>
                            </w:r>
                            <w:r w:rsidRPr="0064285C">
                              <w:rPr>
                                <w:lang w:val="en-US"/>
                              </w:rPr>
                              <w:t xml:space="preserve"> and </w:t>
                            </w:r>
                            <w:r w:rsidRPr="0064285C">
                              <w:rPr>
                                <w:i/>
                                <w:lang w:val="en-US"/>
                              </w:rPr>
                              <w:t>Architect</w:t>
                            </w:r>
                            <w:r w:rsidRPr="0064285C">
                              <w:rPr>
                                <w:lang w:val="en-US"/>
                              </w:rPr>
                              <w:t xml:space="preserve"> for the </w:t>
                            </w:r>
                            <w:r w:rsidRPr="0064285C">
                              <w:rPr>
                                <w:i/>
                                <w:lang w:val="en-US"/>
                              </w:rPr>
                              <w:t>Project</w:t>
                            </w:r>
                            <w:r w:rsidRPr="0064285C">
                              <w:rPr>
                                <w:lang w:val="en-US"/>
                              </w:rPr>
                              <w:t xml:space="preserve"> described as “</w:t>
                            </w:r>
                            <w:proofErr w:type="spellStart"/>
                            <w:r w:rsidRPr="0064285C">
                              <w:rPr>
                                <w:lang w:val="en-US"/>
                              </w:rPr>
                              <w:t>xxxx</w:t>
                            </w:r>
                            <w:proofErr w:type="spellEnd"/>
                            <w:r w:rsidRPr="0064285C">
                              <w:rPr>
                                <w:lang w:val="en-US"/>
                              </w:rPr>
                              <w:t xml:space="preserve">”, and having an </w:t>
                            </w:r>
                            <w:r w:rsidRPr="0064285C">
                              <w:rPr>
                                <w:i/>
                                <w:lang w:val="en-US"/>
                              </w:rPr>
                              <w:t>Effective Date</w:t>
                            </w:r>
                            <w:r w:rsidRPr="0064285C">
                              <w:rPr>
                                <w:lang w:val="en-US"/>
                              </w:rPr>
                              <w:t xml:space="preserve"> of </w:t>
                            </w:r>
                            <w:r w:rsidR="0064285C">
                              <w:rPr>
                                <w:lang w:val="en-US"/>
                              </w:rPr>
                              <w:t>________</w:t>
                            </w:r>
                          </w:p>
                          <w:p w:rsidR="00602EBE" w:rsidRDefault="00602EBE" w:rsidP="00602EBE">
                            <w:pPr>
                              <w:rPr>
                                <w:lang w:val="en-US"/>
                              </w:rPr>
                            </w:pPr>
                          </w:p>
                          <w:p w:rsidR="00602EBE" w:rsidRPr="0064285C" w:rsidRDefault="00602EBE" w:rsidP="00602EBE">
                            <w:pPr>
                              <w:rPr>
                                <w:lang w:val="en-US"/>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0;margin-top:19.8pt;width:516.5pt;height:529.5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">
                <v:textbox>
                  <w:txbxContent>
                    <w:p w:rsidR="00EA30C1" w:rsidRDefault="00EA30C1" w:rsidP="00602EBE">
                      <w:pPr>
                        <w:rPr>
                          <w:lang w:val="en-US"/>
                        </w:rPr>
                      </w:pPr>
                      <w:r w:rsidRPr="0064285C">
                        <w:rPr>
                          <w:lang w:val="en-US"/>
                        </w:rPr>
                        <w:t xml:space="preserve">The </w:t>
                      </w:r>
                      <w:r w:rsidRPr="0064285C">
                        <w:rPr>
                          <w:i/>
                          <w:lang w:val="en-US"/>
                        </w:rPr>
                        <w:t>Prime Contract</w:t>
                      </w:r>
                      <w:r w:rsidR="0064285C">
                        <w:rPr>
                          <w:lang w:val="en-US"/>
                        </w:rPr>
                        <w:t>, being the c</w:t>
                      </w:r>
                      <w:r w:rsidRPr="0064285C">
                        <w:rPr>
                          <w:lang w:val="en-US"/>
                        </w:rPr>
                        <w:t xml:space="preserve">ontract between </w:t>
                      </w:r>
                      <w:r w:rsidRPr="0064285C">
                        <w:rPr>
                          <w:i/>
                          <w:lang w:val="en-US"/>
                        </w:rPr>
                        <w:t>Client</w:t>
                      </w:r>
                      <w:r w:rsidRPr="0064285C">
                        <w:rPr>
                          <w:lang w:val="en-US"/>
                        </w:rPr>
                        <w:t xml:space="preserve"> and </w:t>
                      </w:r>
                      <w:r w:rsidRPr="0064285C">
                        <w:rPr>
                          <w:i/>
                          <w:lang w:val="en-US"/>
                        </w:rPr>
                        <w:t>Architect</w:t>
                      </w:r>
                      <w:r w:rsidRPr="0064285C">
                        <w:rPr>
                          <w:lang w:val="en-US"/>
                        </w:rPr>
                        <w:t xml:space="preserve"> for the </w:t>
                      </w:r>
                      <w:r w:rsidRPr="0064285C">
                        <w:rPr>
                          <w:i/>
                          <w:lang w:val="en-US"/>
                        </w:rPr>
                        <w:t>Project</w:t>
                      </w:r>
                      <w:r w:rsidRPr="0064285C">
                        <w:rPr>
                          <w:lang w:val="en-US"/>
                        </w:rPr>
                        <w:t xml:space="preserve"> described as “</w:t>
                      </w:r>
                      <w:proofErr w:type="spellStart"/>
                      <w:r w:rsidRPr="0064285C">
                        <w:rPr>
                          <w:lang w:val="en-US"/>
                        </w:rPr>
                        <w:t>xxxx</w:t>
                      </w:r>
                      <w:proofErr w:type="spellEnd"/>
                      <w:r w:rsidRPr="0064285C">
                        <w:rPr>
                          <w:lang w:val="en-US"/>
                        </w:rPr>
                        <w:t xml:space="preserve">”, and having an </w:t>
                      </w:r>
                      <w:r w:rsidRPr="0064285C">
                        <w:rPr>
                          <w:i/>
                          <w:lang w:val="en-US"/>
                        </w:rPr>
                        <w:t>Effective Date</w:t>
                      </w:r>
                      <w:r w:rsidRPr="0064285C">
                        <w:rPr>
                          <w:lang w:val="en-US"/>
                        </w:rPr>
                        <w:t xml:space="preserve"> of </w:t>
                      </w:r>
                      <w:r w:rsidR="0064285C">
                        <w:rPr>
                          <w:lang w:val="en-US"/>
                        </w:rPr>
                        <w:t>________</w:t>
                      </w:r>
                    </w:p>
                    <w:p w:rsidR="00602EBE" w:rsidRDefault="00602EBE" w:rsidP="00602EBE">
                      <w:pPr>
                        <w:rPr>
                          <w:lang w:val="en-US"/>
                        </w:rPr>
                      </w:pPr>
                    </w:p>
                    <w:p w:rsidR="00602EBE" w:rsidRPr="0064285C" w:rsidRDefault="00602EBE" w:rsidP="00602EBE">
                      <w:pPr>
                        <w:rPr>
                          <w:lang w:val="en-US"/>
                        </w:rPr>
                      </w:pPr>
                    </w:p>
                  </w:txbxContent>
                </v:textbox>
                <w10:wrap type="square" anchorx="margin"/>
              </v:shape>
            </w:pict>
          </mc:Fallback>
        </mc:AlternateContent>
      </w:r>
      <w:r w:rsidR="000E367E" w:rsidRPr="002C551A">
        <w:rPr>
          <w:rFonts w:ascii="Arial" w:hAnsi="Arial" w:cs="Arial"/>
          <w:color w:val="0D0D0D" w:themeColor="text1" w:themeTint="F2"/>
          <w:sz w:val="18"/>
          <w:szCs w:val="18"/>
        </w:rPr>
        <w:t>(</w:t>
      </w:r>
      <w:r w:rsidR="000E367E" w:rsidRPr="002C551A">
        <w:rPr>
          <w:rFonts w:ascii="Arial" w:hAnsi="Arial" w:cs="Arial"/>
          <w:i/>
          <w:color w:val="0D0D0D" w:themeColor="text1" w:themeTint="F2"/>
          <w:sz w:val="18"/>
          <w:szCs w:val="18"/>
        </w:rPr>
        <w:t>Indicate below other documents to be included in the contract.)</w:t>
      </w:r>
      <w:r w:rsidR="000E367E" w:rsidRPr="002C551A">
        <w:rPr>
          <w:rFonts w:ascii="Arial" w:hAnsi="Arial" w:cs="Arial"/>
          <w:b/>
          <w:noProof/>
          <w:sz w:val="20"/>
          <w:szCs w:val="20"/>
          <w:lang w:eastAsia="en-CA"/>
        </w:rPr>
        <w:t xml:space="preserve"> </w:t>
      </w:r>
    </w:p>
    <w:p w:rsidR="00395C5C" w:rsidRDefault="00395C5C" w:rsidP="00634CC5">
      <w:pPr>
        <w:spacing w:after="120" w:line="259" w:lineRule="auto"/>
        <w:rPr>
          <w:rFonts w:ascii="Arial" w:hAnsi="Arial" w:cs="Arial"/>
          <w:b/>
          <w:noProof/>
          <w:sz w:val="20"/>
          <w:szCs w:val="20"/>
          <w:lang w:eastAsia="en-CA"/>
        </w:rPr>
      </w:pPr>
    </w:p>
    <w:p w:rsidR="00395C5C" w:rsidRDefault="00395C5C" w:rsidP="00634CC5">
      <w:pPr>
        <w:spacing w:after="120" w:line="259" w:lineRule="auto"/>
        <w:rPr>
          <w:rFonts w:ascii="Arial" w:hAnsi="Arial" w:cs="Arial"/>
          <w:b/>
          <w:noProof/>
          <w:sz w:val="20"/>
          <w:szCs w:val="20"/>
          <w:lang w:eastAsia="en-CA"/>
        </w:rPr>
      </w:pPr>
    </w:p>
    <w:p w:rsidR="00395C5C" w:rsidRDefault="00395C5C" w:rsidP="00634CC5">
      <w:pPr>
        <w:spacing w:after="120" w:line="259" w:lineRule="auto"/>
        <w:rPr>
          <w:rFonts w:ascii="Arial" w:hAnsi="Arial" w:cs="Arial"/>
          <w:b/>
          <w:noProof/>
          <w:sz w:val="20"/>
          <w:szCs w:val="20"/>
          <w:lang w:eastAsia="en-CA"/>
        </w:rPr>
      </w:pPr>
    </w:p>
    <w:p w:rsidR="00395C5C" w:rsidRDefault="00395C5C" w:rsidP="00634CC5">
      <w:pPr>
        <w:spacing w:after="120" w:line="259" w:lineRule="auto"/>
        <w:rPr>
          <w:rFonts w:ascii="Arial" w:hAnsi="Arial" w:cs="Arial"/>
          <w:b/>
          <w:noProof/>
          <w:sz w:val="20"/>
          <w:szCs w:val="20"/>
          <w:lang w:eastAsia="en-CA"/>
        </w:rPr>
      </w:pPr>
    </w:p>
    <w:p w:rsidR="00395C5C" w:rsidRDefault="00395C5C" w:rsidP="00634CC5">
      <w:pPr>
        <w:spacing w:after="120" w:line="259" w:lineRule="auto"/>
        <w:rPr>
          <w:rFonts w:ascii="Arial" w:hAnsi="Arial" w:cs="Arial"/>
          <w:b/>
          <w:noProof/>
          <w:sz w:val="20"/>
          <w:szCs w:val="20"/>
          <w:lang w:eastAsia="en-CA"/>
        </w:rPr>
      </w:pPr>
    </w:p>
    <w:p w:rsidR="00395C5C" w:rsidRDefault="00395C5C" w:rsidP="00634CC5">
      <w:pPr>
        <w:spacing w:after="120" w:line="259" w:lineRule="auto"/>
        <w:rPr>
          <w:rFonts w:ascii="Arial" w:hAnsi="Arial" w:cs="Arial"/>
          <w:b/>
          <w:noProof/>
          <w:sz w:val="20"/>
          <w:szCs w:val="20"/>
          <w:lang w:eastAsia="en-CA"/>
        </w:rPr>
      </w:pPr>
    </w:p>
    <w:p w:rsidR="00395C5C" w:rsidRDefault="00395C5C" w:rsidP="00634CC5">
      <w:pPr>
        <w:spacing w:after="120" w:line="259" w:lineRule="auto"/>
        <w:rPr>
          <w:rFonts w:ascii="Arial" w:hAnsi="Arial" w:cs="Arial"/>
          <w:b/>
          <w:noProof/>
          <w:sz w:val="20"/>
          <w:szCs w:val="20"/>
          <w:lang w:eastAsia="en-CA"/>
        </w:rPr>
        <w:sectPr w:rsidR="00395C5C" w:rsidSect="00BB587D">
          <w:headerReference w:type="default" r:id="rId19"/>
          <w:headerReference w:type="first" r:id="rId20"/>
          <w:pgSz w:w="12240" w:h="15840" w:code="1"/>
          <w:pgMar w:top="720" w:right="720" w:bottom="720" w:left="720" w:header="720" w:footer="431" w:gutter="720"/>
          <w:pgNumType w:start="1"/>
          <w:cols w:space="720"/>
          <w:titlePg/>
          <w:docGrid w:linePitch="360"/>
        </w:sectPr>
      </w:pPr>
    </w:p>
    <w:p w:rsidR="005E4884" w:rsidRPr="00691A22" w:rsidRDefault="000E367E" w:rsidP="00691A22">
      <w:pPr>
        <w:spacing w:after="120" w:line="259" w:lineRule="auto"/>
        <w:rPr>
          <w:rFonts w:ascii="Arial" w:hAnsi="Arial" w:cs="Arial"/>
          <w:b/>
          <w:color w:val="0D0D0D"/>
          <w:sz w:val="32"/>
          <w:szCs w:val="32"/>
        </w:rPr>
      </w:pPr>
      <w:r w:rsidRPr="00691A22">
        <w:rPr>
          <w:rFonts w:ascii="Arial" w:hAnsi="Arial" w:cs="Arial"/>
          <w:b/>
          <w:color w:val="0D0D0D" w:themeColor="text1" w:themeTint="F2"/>
          <w:sz w:val="32"/>
          <w:szCs w:val="32"/>
        </w:rPr>
        <w:lastRenderedPageBreak/>
        <w:t xml:space="preserve">Schedule </w:t>
      </w:r>
      <w:r w:rsidR="007B049B" w:rsidRPr="00691A22">
        <w:rPr>
          <w:rFonts w:ascii="Arial" w:hAnsi="Arial" w:cs="Arial"/>
          <w:b/>
          <w:color w:val="0D0D0D" w:themeColor="text1" w:themeTint="F2"/>
          <w:sz w:val="32"/>
          <w:szCs w:val="32"/>
        </w:rPr>
        <w:t>4</w:t>
      </w:r>
      <w:r w:rsidRPr="00691A22">
        <w:rPr>
          <w:rFonts w:ascii="Arial" w:hAnsi="Arial" w:cs="Arial"/>
          <w:b/>
          <w:color w:val="0D0D0D" w:themeColor="text1" w:themeTint="F2"/>
          <w:sz w:val="32"/>
          <w:szCs w:val="32"/>
        </w:rPr>
        <w:t xml:space="preserve"> – </w:t>
      </w:r>
      <w:r w:rsidR="001229DE" w:rsidRPr="00691A22">
        <w:rPr>
          <w:rFonts w:ascii="Arial" w:hAnsi="Arial" w:cs="Arial"/>
          <w:b/>
          <w:color w:val="0D0D0D" w:themeColor="text1" w:themeTint="F2"/>
          <w:sz w:val="32"/>
          <w:szCs w:val="32"/>
        </w:rPr>
        <w:t>Subcon</w:t>
      </w:r>
      <w:r w:rsidR="00633801">
        <w:rPr>
          <w:rFonts w:ascii="Arial" w:hAnsi="Arial" w:cs="Arial"/>
          <w:b/>
          <w:color w:val="0D0D0D" w:themeColor="text1" w:themeTint="F2"/>
          <w:sz w:val="32"/>
          <w:szCs w:val="32"/>
        </w:rPr>
        <w:t>sul</w:t>
      </w:r>
      <w:r w:rsidR="001229DE" w:rsidRPr="00691A22">
        <w:rPr>
          <w:rFonts w:ascii="Arial" w:hAnsi="Arial" w:cs="Arial"/>
          <w:b/>
          <w:color w:val="0D0D0D" w:themeColor="text1" w:themeTint="F2"/>
          <w:sz w:val="32"/>
          <w:szCs w:val="32"/>
        </w:rPr>
        <w:t>ta</w:t>
      </w:r>
      <w:r w:rsidR="00633801">
        <w:rPr>
          <w:rFonts w:ascii="Arial" w:hAnsi="Arial" w:cs="Arial"/>
          <w:b/>
          <w:color w:val="0D0D0D" w:themeColor="text1" w:themeTint="F2"/>
          <w:sz w:val="32"/>
          <w:szCs w:val="32"/>
        </w:rPr>
        <w:t>n</w:t>
      </w:r>
      <w:r w:rsidR="001229DE" w:rsidRPr="00691A22">
        <w:rPr>
          <w:rFonts w:ascii="Arial" w:hAnsi="Arial" w:cs="Arial"/>
          <w:b/>
          <w:color w:val="0D0D0D" w:themeColor="text1" w:themeTint="F2"/>
          <w:sz w:val="32"/>
          <w:szCs w:val="32"/>
        </w:rPr>
        <w:t>t</w:t>
      </w:r>
      <w:r w:rsidR="00633801">
        <w:rPr>
          <w:rFonts w:ascii="Arial" w:hAnsi="Arial" w:cs="Arial"/>
          <w:b/>
          <w:color w:val="0D0D0D" w:themeColor="text1" w:themeTint="F2"/>
          <w:sz w:val="32"/>
          <w:szCs w:val="32"/>
        </w:rPr>
        <w:t>’s Portion of the Work</w:t>
      </w:r>
      <w:r w:rsidRPr="00691A22">
        <w:rPr>
          <w:rFonts w:ascii="Arial" w:hAnsi="Arial" w:cs="Arial"/>
          <w:b/>
          <w:color w:val="0D0D0D" w:themeColor="text1" w:themeTint="F2"/>
          <w:sz w:val="32"/>
          <w:szCs w:val="32"/>
        </w:rPr>
        <w:t xml:space="preserve"> </w:t>
      </w:r>
    </w:p>
    <w:p w:rsidR="005E4884" w:rsidRPr="00691A22" w:rsidRDefault="008164A0" w:rsidP="007B7DA4">
      <w:pPr>
        <w:keepNext/>
        <w:spacing w:before="240" w:after="60" w:line="259" w:lineRule="auto"/>
        <w:rPr>
          <w:rFonts w:ascii="Arial" w:hAnsi="Arial" w:cs="Arial"/>
          <w:b/>
          <w:color w:val="0D0D0D"/>
          <w:sz w:val="28"/>
          <w:szCs w:val="28"/>
        </w:rPr>
      </w:pPr>
      <w:r>
        <w:rPr>
          <w:rFonts w:ascii="Arial" w:hAnsi="Arial" w:cs="Arial"/>
          <w:b/>
          <w:color w:val="0D0D0D" w:themeColor="text1" w:themeTint="F2"/>
          <w:sz w:val="28"/>
          <w:szCs w:val="28"/>
        </w:rPr>
        <w:t>Subcontract Services</w:t>
      </w:r>
    </w:p>
    <w:p w:rsidR="005E4884" w:rsidRPr="002C551A" w:rsidRDefault="000E367E" w:rsidP="007B7DA4">
      <w:pPr>
        <w:spacing w:after="120" w:line="259" w:lineRule="auto"/>
        <w:jc w:val="both"/>
        <w:rPr>
          <w:rFonts w:ascii="Arial" w:hAnsi="Arial" w:cs="Arial"/>
          <w:color w:val="0D0D0D"/>
          <w:sz w:val="20"/>
          <w:szCs w:val="20"/>
        </w:rPr>
      </w:pPr>
      <w:r w:rsidRPr="002C551A">
        <w:rPr>
          <w:rFonts w:ascii="Arial" w:hAnsi="Arial" w:cs="Arial"/>
          <w:color w:val="0D0D0D" w:themeColor="text1" w:themeTint="F2"/>
          <w:sz w:val="20"/>
          <w:szCs w:val="20"/>
        </w:rPr>
        <w:t xml:space="preserve">The scope of </w:t>
      </w:r>
      <w:r w:rsidRPr="002C551A">
        <w:rPr>
          <w:rFonts w:ascii="Arial" w:hAnsi="Arial" w:cs="Arial"/>
          <w:i/>
          <w:color w:val="0D0D0D" w:themeColor="text1" w:themeTint="F2"/>
          <w:sz w:val="20"/>
          <w:szCs w:val="20"/>
        </w:rPr>
        <w:t>Subcontract Services</w:t>
      </w:r>
      <w:r w:rsidRPr="002C551A">
        <w:rPr>
          <w:rFonts w:ascii="Arial" w:hAnsi="Arial" w:cs="Arial"/>
          <w:color w:val="0D0D0D" w:themeColor="text1" w:themeTint="F2"/>
          <w:sz w:val="20"/>
          <w:szCs w:val="20"/>
        </w:rPr>
        <w:t xml:space="preserve"> to be performed by the</w:t>
      </w:r>
      <w:r w:rsidR="003F3598" w:rsidRPr="002C551A">
        <w:rPr>
          <w:rFonts w:ascii="Arial" w:hAnsi="Arial" w:cs="Arial"/>
          <w:i/>
          <w:color w:val="0D0D0D" w:themeColor="text1" w:themeTint="F2"/>
          <w:sz w:val="20"/>
          <w:szCs w:val="20"/>
        </w:rPr>
        <w:t xml:space="preserve"> Subconsultant</w:t>
      </w:r>
      <w:r w:rsidRPr="002C551A">
        <w:rPr>
          <w:rFonts w:ascii="Arial" w:hAnsi="Arial" w:cs="Arial"/>
          <w:color w:val="0D0D0D" w:themeColor="text1" w:themeTint="F2"/>
          <w:sz w:val="20"/>
          <w:szCs w:val="20"/>
        </w:rPr>
        <w:t xml:space="preserve"> is to be read in conjunction with</w:t>
      </w:r>
      <w:r w:rsidR="001E39A5">
        <w:rPr>
          <w:rFonts w:ascii="Arial" w:hAnsi="Arial" w:cs="Arial"/>
          <w:color w:val="0D0D0D" w:themeColor="text1" w:themeTint="F2"/>
          <w:sz w:val="20"/>
          <w:szCs w:val="20"/>
        </w:rPr>
        <w:t>,</w:t>
      </w:r>
      <w:r w:rsidRPr="002C551A">
        <w:rPr>
          <w:rFonts w:ascii="Arial" w:hAnsi="Arial" w:cs="Arial"/>
          <w:color w:val="0D0D0D" w:themeColor="text1" w:themeTint="F2"/>
          <w:sz w:val="20"/>
          <w:szCs w:val="20"/>
        </w:rPr>
        <w:t xml:space="preserve"> and as part of</w:t>
      </w:r>
      <w:r w:rsidR="001E39A5">
        <w:rPr>
          <w:rFonts w:ascii="Arial" w:hAnsi="Arial" w:cs="Arial"/>
          <w:color w:val="0D0D0D" w:themeColor="text1" w:themeTint="F2"/>
          <w:sz w:val="20"/>
          <w:szCs w:val="20"/>
        </w:rPr>
        <w:t>,</w:t>
      </w:r>
      <w:r w:rsidRPr="002C551A">
        <w:rPr>
          <w:rFonts w:ascii="Arial" w:hAnsi="Arial" w:cs="Arial"/>
          <w:color w:val="0D0D0D" w:themeColor="text1" w:themeTint="F2"/>
          <w:sz w:val="20"/>
          <w:szCs w:val="20"/>
        </w:rPr>
        <w:t xml:space="preserve"> the </w:t>
      </w:r>
      <w:r w:rsidRPr="002C551A">
        <w:rPr>
          <w:rFonts w:ascii="Arial" w:hAnsi="Arial" w:cs="Arial"/>
          <w:i/>
          <w:color w:val="0D0D0D" w:themeColor="text1" w:themeTint="F2"/>
          <w:sz w:val="20"/>
          <w:szCs w:val="20"/>
        </w:rPr>
        <w:t>Subcontract</w:t>
      </w:r>
      <w:r w:rsidRPr="002C551A">
        <w:rPr>
          <w:rFonts w:ascii="Arial" w:hAnsi="Arial" w:cs="Arial"/>
          <w:color w:val="0D0D0D" w:themeColor="text1" w:themeTint="F2"/>
          <w:sz w:val="20"/>
          <w:szCs w:val="20"/>
        </w:rPr>
        <w:t xml:space="preserve"> as referenced in </w:t>
      </w:r>
      <w:r w:rsidR="00975CE6" w:rsidRPr="002C551A">
        <w:rPr>
          <w:rFonts w:ascii="Arial" w:hAnsi="Arial" w:cs="Arial"/>
          <w:color w:val="0D0D0D" w:themeColor="text1" w:themeTint="F2"/>
          <w:sz w:val="20"/>
          <w:szCs w:val="20"/>
        </w:rPr>
        <w:t>Article A08</w:t>
      </w:r>
      <w:r w:rsidRPr="002C551A">
        <w:rPr>
          <w:rFonts w:ascii="Arial" w:hAnsi="Arial" w:cs="Arial"/>
          <w:color w:val="0D0D0D" w:themeColor="text1" w:themeTint="F2"/>
          <w:sz w:val="20"/>
          <w:szCs w:val="20"/>
        </w:rPr>
        <w:t>.</w:t>
      </w:r>
    </w:p>
    <w:p w:rsidR="00691A22" w:rsidRDefault="000E367E" w:rsidP="007B7DA4">
      <w:pPr>
        <w:keepNext/>
        <w:spacing w:after="120" w:line="259" w:lineRule="auto"/>
        <w:rPr>
          <w:rFonts w:ascii="Arial" w:hAnsi="Arial" w:cs="Arial"/>
          <w:b/>
          <w:noProof/>
          <w:sz w:val="20"/>
          <w:szCs w:val="20"/>
          <w:lang w:eastAsia="en-CA"/>
        </w:rPr>
      </w:pPr>
      <w:r w:rsidRPr="002C551A">
        <w:rPr>
          <w:rFonts w:ascii="Arial" w:hAnsi="Arial" w:cs="Arial"/>
          <w:b/>
          <w:noProof/>
          <w:sz w:val="20"/>
          <w:szCs w:val="20"/>
          <w:lang w:eastAsia="en-CA"/>
        </w:rPr>
        <mc:AlternateContent>
          <mc:Choice Requires="wps">
            <w:drawing>
              <wp:anchor distT="45720" distB="45720" distL="114300" distR="114300" simplePos="0" relativeHeight="251680768" behindDoc="0" locked="0" layoutInCell="1" allowOverlap="1" wp14:editId="22B96C39">
                <wp:simplePos x="0" y="0"/>
                <wp:positionH relativeFrom="margin">
                  <wp:align>left</wp:align>
                </wp:positionH>
                <wp:positionV relativeFrom="paragraph">
                  <wp:posOffset>568325</wp:posOffset>
                </wp:positionV>
                <wp:extent cx="6559550" cy="6581140"/>
                <wp:effectExtent l="0" t="0" r="12700"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6581140"/>
                        </a:xfrm>
                        <a:prstGeom prst="rect">
                          <a:avLst/>
                        </a:prstGeom>
                        <a:solidFill>
                          <a:srgbClr val="FFFFFF"/>
                        </a:solidFill>
                        <a:ln w="9525">
                          <a:solidFill>
                            <a:srgbClr val="000000"/>
                          </a:solidFill>
                          <a:miter lim="800000"/>
                          <a:headEnd/>
                          <a:tailEnd/>
                        </a:ln>
                      </wps:spPr>
                      <wps:txbx>
                        <w:txbxContent>
                          <w:p w:rsidR="00EA30C1" w:rsidRPr="00F55D4B" w:rsidRDefault="00EA30C1" w:rsidP="006E62D6">
                            <w:pPr>
                              <w:spacing w:after="60" w:line="259" w:lineRule="auto"/>
                              <w:rPr>
                                <w:rFonts w:ascii="Arial" w:hAnsi="Arial" w:cs="Arial"/>
                                <w:iCs/>
                                <w:sz w:val="20"/>
                                <w:szCs w:val="20"/>
                              </w:rPr>
                            </w:pPr>
                            <w:r w:rsidRPr="00F55D4B">
                              <w:rPr>
                                <w:rFonts w:ascii="Arial" w:hAnsi="Arial" w:cs="Arial"/>
                                <w:iCs/>
                                <w:sz w:val="20"/>
                                <w:szCs w:val="20"/>
                              </w:rPr>
                              <w:t xml:space="preserve">The following obligations of the </w:t>
                            </w:r>
                            <w:r w:rsidRPr="00F55D4B">
                              <w:rPr>
                                <w:rFonts w:ascii="Arial" w:hAnsi="Arial" w:cs="Arial"/>
                                <w:i/>
                                <w:iCs/>
                                <w:sz w:val="20"/>
                                <w:szCs w:val="20"/>
                              </w:rPr>
                              <w:t>Architect</w:t>
                            </w:r>
                            <w:r w:rsidRPr="00F55D4B">
                              <w:rPr>
                                <w:rFonts w:ascii="Arial" w:hAnsi="Arial" w:cs="Arial"/>
                                <w:iCs/>
                                <w:sz w:val="20"/>
                                <w:szCs w:val="20"/>
                              </w:rPr>
                              <w:t xml:space="preserve"> under the </w:t>
                            </w:r>
                            <w:r w:rsidRPr="00F55D4B">
                              <w:rPr>
                                <w:rFonts w:ascii="Arial" w:hAnsi="Arial" w:cs="Arial"/>
                                <w:i/>
                                <w:iCs/>
                                <w:sz w:val="20"/>
                                <w:szCs w:val="20"/>
                              </w:rPr>
                              <w:t>Prime Contract</w:t>
                            </w:r>
                            <w:r w:rsidRPr="00F55D4B">
                              <w:rPr>
                                <w:rFonts w:ascii="Arial" w:hAnsi="Arial" w:cs="Arial"/>
                                <w:iCs/>
                                <w:sz w:val="20"/>
                                <w:szCs w:val="20"/>
                              </w:rPr>
                              <w:t xml:space="preserve"> are not applicable to the </w:t>
                            </w:r>
                            <w:r w:rsidRPr="00F55D4B">
                              <w:rPr>
                                <w:rFonts w:ascii="Arial" w:hAnsi="Arial" w:cs="Arial"/>
                                <w:i/>
                                <w:iCs/>
                                <w:sz w:val="20"/>
                                <w:szCs w:val="20"/>
                              </w:rPr>
                              <w:t>Subcontract Services</w:t>
                            </w:r>
                            <w:r w:rsidRPr="00F55D4B">
                              <w:rPr>
                                <w:rFonts w:ascii="Arial" w:hAnsi="Arial" w:cs="Arial"/>
                                <w:iCs/>
                                <w:sz w:val="20"/>
                                <w:szCs w:val="20"/>
                              </w:rPr>
                              <w:t>:</w:t>
                            </w:r>
                          </w:p>
                          <w:p w:rsidR="00EA30C1" w:rsidRDefault="00EA30C1" w:rsidP="006E62D6">
                            <w:pPr>
                              <w:spacing w:after="60" w:line="259" w:lineRule="auto"/>
                              <w:rPr>
                                <w:rFonts w:ascii="Arial" w:eastAsia="MS Gothic" w:hAnsi="Arial" w:cs="Arial"/>
                              </w:rPr>
                            </w:pPr>
                          </w:p>
                          <w:p w:rsidR="00EA30C1" w:rsidRDefault="00EA30C1" w:rsidP="006E62D6">
                            <w:pPr>
                              <w:spacing w:after="60" w:line="259" w:lineRule="auto"/>
                              <w:rPr>
                                <w:rFonts w:ascii="Arial" w:eastAsia="MS Gothic" w:hAnsi="Arial" w:cs="Arial"/>
                              </w:rPr>
                            </w:pPr>
                          </w:p>
                          <w:p w:rsidR="00EA30C1" w:rsidRPr="00F55D4B" w:rsidRDefault="00EA30C1" w:rsidP="006E62D6">
                            <w:pPr>
                              <w:spacing w:after="60" w:line="259" w:lineRule="auto"/>
                              <w:rPr>
                                <w:rFonts w:ascii="Arial" w:hAnsi="Arial" w:cs="Arial"/>
                                <w:iCs/>
                                <w:sz w:val="20"/>
                                <w:szCs w:val="20"/>
                              </w:rPr>
                            </w:pPr>
                            <w:r w:rsidRPr="00F55D4B">
                              <w:rPr>
                                <w:rFonts w:ascii="Arial" w:hAnsi="Arial" w:cs="Arial"/>
                                <w:iCs/>
                                <w:sz w:val="20"/>
                                <w:szCs w:val="20"/>
                              </w:rPr>
                              <w:t xml:space="preserve">The following </w:t>
                            </w:r>
                            <w:r>
                              <w:rPr>
                                <w:rFonts w:ascii="Arial" w:hAnsi="Arial" w:cs="Arial"/>
                                <w:iCs/>
                                <w:sz w:val="20"/>
                                <w:szCs w:val="20"/>
                              </w:rPr>
                              <w:t>terms and conditions of</w:t>
                            </w:r>
                            <w:r w:rsidRPr="00F55D4B">
                              <w:rPr>
                                <w:rFonts w:ascii="Arial" w:hAnsi="Arial" w:cs="Arial"/>
                                <w:iCs/>
                                <w:sz w:val="20"/>
                                <w:szCs w:val="20"/>
                              </w:rPr>
                              <w:t xml:space="preserve"> the </w:t>
                            </w:r>
                            <w:r w:rsidRPr="00F55D4B">
                              <w:rPr>
                                <w:rFonts w:ascii="Arial" w:hAnsi="Arial" w:cs="Arial"/>
                                <w:i/>
                                <w:iCs/>
                                <w:sz w:val="20"/>
                                <w:szCs w:val="20"/>
                              </w:rPr>
                              <w:t>Prime Contract</w:t>
                            </w:r>
                            <w:r w:rsidRPr="00F55D4B">
                              <w:rPr>
                                <w:rFonts w:ascii="Arial" w:hAnsi="Arial" w:cs="Arial"/>
                                <w:iCs/>
                                <w:sz w:val="20"/>
                                <w:szCs w:val="20"/>
                              </w:rPr>
                              <w:t xml:space="preserve"> are not applicable to the </w:t>
                            </w:r>
                            <w:r w:rsidRPr="00F55D4B">
                              <w:rPr>
                                <w:rFonts w:ascii="Arial" w:hAnsi="Arial" w:cs="Arial"/>
                                <w:i/>
                                <w:iCs/>
                                <w:sz w:val="20"/>
                                <w:szCs w:val="20"/>
                              </w:rPr>
                              <w:t>Subcontract Services</w:t>
                            </w:r>
                            <w:r w:rsidRPr="00F55D4B">
                              <w:rPr>
                                <w:rFonts w:ascii="Arial" w:hAnsi="Arial" w:cs="Arial"/>
                                <w:iCs/>
                                <w:sz w:val="20"/>
                                <w:szCs w:val="20"/>
                              </w:rPr>
                              <w:t>:</w:t>
                            </w: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r>
                              <w:rPr>
                                <w:rFonts w:ascii="ArialMT" w:hAnsi="ArialMT" w:cs="ArialMT"/>
                                <w:color w:val="0D0D0D"/>
                                <w:sz w:val="20"/>
                                <w:szCs w:val="20"/>
                                <w:lang w:val="en-US"/>
                              </w:rPr>
                              <w:t>N</w:t>
                            </w:r>
                            <w:r w:rsidRPr="00DA0F4A">
                              <w:rPr>
                                <w:rFonts w:ascii="ArialMT" w:hAnsi="ArialMT" w:cs="ArialMT"/>
                                <w:color w:val="0D0D0D"/>
                                <w:sz w:val="20"/>
                                <w:szCs w:val="20"/>
                                <w:lang w:val="en-US"/>
                              </w:rPr>
                              <w:t xml:space="preserve">otwithstanding anything to the contrary in </w:t>
                            </w:r>
                            <w:r>
                              <w:rPr>
                                <w:rFonts w:ascii="ArialMT" w:hAnsi="ArialMT" w:cs="ArialMT"/>
                                <w:color w:val="0D0D0D"/>
                                <w:sz w:val="20"/>
                                <w:szCs w:val="20"/>
                                <w:lang w:val="en-US"/>
                              </w:rPr>
                              <w:t xml:space="preserve">Article A11 or </w:t>
                            </w:r>
                            <w:r w:rsidRPr="00DA0F4A">
                              <w:rPr>
                                <w:rFonts w:ascii="ArialMT" w:hAnsi="ArialMT" w:cs="ArialMT"/>
                                <w:color w:val="0D0D0D"/>
                                <w:sz w:val="20"/>
                                <w:szCs w:val="20"/>
                                <w:lang w:val="en-US"/>
                              </w:rPr>
                              <w:t xml:space="preserve">the </w:t>
                            </w:r>
                            <w:r w:rsidRPr="00DA0F4A">
                              <w:rPr>
                                <w:rFonts w:ascii="ArialMT" w:hAnsi="ArialMT" w:cs="ArialMT"/>
                                <w:i/>
                                <w:color w:val="0D0D0D"/>
                                <w:sz w:val="20"/>
                                <w:szCs w:val="20"/>
                                <w:lang w:val="en-US"/>
                              </w:rPr>
                              <w:t>Prime Contract</w:t>
                            </w:r>
                            <w:r>
                              <w:rPr>
                                <w:rFonts w:ascii="ArialMT" w:hAnsi="ArialMT" w:cs="ArialMT"/>
                                <w:color w:val="0D0D0D"/>
                                <w:sz w:val="20"/>
                                <w:szCs w:val="20"/>
                                <w:lang w:val="en-US"/>
                              </w:rPr>
                              <w:t>,</w:t>
                            </w:r>
                            <w:r w:rsidRPr="00DA0F4A">
                              <w:rPr>
                                <w:rFonts w:ascii="ArialMT" w:hAnsi="ArialMT" w:cs="ArialMT"/>
                                <w:color w:val="0D0D0D"/>
                                <w:sz w:val="20"/>
                                <w:szCs w:val="20"/>
                                <w:lang w:val="en-US"/>
                              </w:rPr>
                              <w:t xml:space="preserve"> the </w:t>
                            </w:r>
                            <w:r w:rsidRPr="00DA0F4A">
                              <w:rPr>
                                <w:rFonts w:ascii="ArialMT" w:hAnsi="ArialMT" w:cs="ArialMT"/>
                                <w:i/>
                                <w:color w:val="0D0D0D"/>
                                <w:sz w:val="20"/>
                                <w:szCs w:val="20"/>
                                <w:lang w:val="en-US"/>
                              </w:rPr>
                              <w:t>Subconsultant</w:t>
                            </w:r>
                            <w:r w:rsidRPr="00DA0F4A">
                              <w:rPr>
                                <w:rFonts w:ascii="ArialMT" w:hAnsi="ArialMT" w:cs="ArialMT"/>
                                <w:color w:val="0D0D0D"/>
                                <w:sz w:val="20"/>
                                <w:szCs w:val="20"/>
                                <w:lang w:val="en-US"/>
                              </w:rPr>
                              <w:t xml:space="preserve"> may rely on the accuracy and completeness of the following:</w:t>
                            </w: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r w:rsidRPr="002C551A">
                              <w:rPr>
                                <w:rFonts w:ascii="Arial" w:hAnsi="Arial" w:cs="Arial"/>
                                <w:sz w:val="20"/>
                                <w:szCs w:val="20"/>
                              </w:rPr>
                              <w:t>The</w:t>
                            </w:r>
                            <w:r w:rsidRPr="002C551A">
                              <w:rPr>
                                <w:rFonts w:ascii="Arial" w:hAnsi="Arial" w:cs="Arial"/>
                                <w:i/>
                                <w:sz w:val="20"/>
                                <w:szCs w:val="20"/>
                              </w:rPr>
                              <w:t xml:space="preserve"> Subconsultant</w:t>
                            </w:r>
                            <w:r w:rsidRPr="002C551A">
                              <w:rPr>
                                <w:rFonts w:ascii="Arial" w:hAnsi="Arial" w:cs="Arial"/>
                                <w:sz w:val="20"/>
                                <w:szCs w:val="20"/>
                              </w:rPr>
                              <w:t xml:space="preserve"> shall cooperate with the </w:t>
                            </w:r>
                            <w:r w:rsidRPr="002C551A">
                              <w:rPr>
                                <w:rFonts w:ascii="Arial" w:hAnsi="Arial" w:cs="Arial"/>
                                <w:i/>
                                <w:sz w:val="20"/>
                                <w:szCs w:val="20"/>
                              </w:rPr>
                              <w:t>Architect</w:t>
                            </w:r>
                            <w:r w:rsidRPr="002C551A">
                              <w:rPr>
                                <w:rFonts w:ascii="Arial" w:hAnsi="Arial" w:cs="Arial"/>
                                <w:sz w:val="20"/>
                                <w:szCs w:val="20"/>
                              </w:rPr>
                              <w:t xml:space="preserve"> in determining the share of the budget for the </w:t>
                            </w:r>
                            <w:r w:rsidRPr="002C551A">
                              <w:rPr>
                                <w:rFonts w:ascii="Arial" w:hAnsi="Arial" w:cs="Arial"/>
                                <w:i/>
                                <w:sz w:val="20"/>
                                <w:szCs w:val="20"/>
                              </w:rPr>
                              <w:t>Construction Cost</w:t>
                            </w:r>
                            <w:r w:rsidRPr="002C551A">
                              <w:rPr>
                                <w:rFonts w:ascii="Arial" w:hAnsi="Arial" w:cs="Arial"/>
                                <w:sz w:val="20"/>
                                <w:szCs w:val="20"/>
                              </w:rPr>
                              <w:t xml:space="preserve"> of the </w:t>
                            </w:r>
                            <w:r w:rsidRPr="002C551A">
                              <w:rPr>
                                <w:rFonts w:ascii="Arial" w:hAnsi="Arial" w:cs="Arial"/>
                                <w:i/>
                                <w:sz w:val="20"/>
                                <w:szCs w:val="20"/>
                              </w:rPr>
                              <w:t>Project</w:t>
                            </w:r>
                            <w:r w:rsidRPr="002C551A">
                              <w:rPr>
                                <w:rFonts w:ascii="Arial" w:hAnsi="Arial" w:cs="Arial"/>
                                <w:sz w:val="20"/>
                                <w:szCs w:val="20"/>
                              </w:rPr>
                              <w:t xml:space="preserve"> to be allocated to the </w:t>
                            </w:r>
                            <w:r w:rsidRPr="002C551A">
                              <w:rPr>
                                <w:rFonts w:ascii="Arial" w:hAnsi="Arial" w:cs="Arial"/>
                                <w:i/>
                                <w:sz w:val="20"/>
                                <w:szCs w:val="20"/>
                              </w:rPr>
                              <w:t>Subcontract Services</w:t>
                            </w:r>
                            <w:r w:rsidRPr="002C551A">
                              <w:rPr>
                                <w:rFonts w:ascii="Arial" w:hAnsi="Arial" w:cs="Arial"/>
                                <w:sz w:val="20"/>
                                <w:szCs w:val="20"/>
                              </w:rPr>
                              <w:t>.</w:t>
                            </w: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Pr="00532C75" w:rsidRDefault="00EA30C1" w:rsidP="00532C75">
                            <w:pPr>
                              <w:autoSpaceDE w:val="0"/>
                              <w:autoSpaceDN w:val="0"/>
                              <w:adjustRightInd w:val="0"/>
                              <w:rPr>
                                <w:rFonts w:ascii="ArialMT" w:hAnsi="ArialMT" w:cs="ArialMT"/>
                                <w:sz w:val="20"/>
                                <w:szCs w:val="20"/>
                                <w:lang w:val="en-US"/>
                              </w:rPr>
                            </w:pPr>
                            <w:r w:rsidRPr="004D7ACC">
                              <w:rPr>
                                <w:rFonts w:ascii="Segoe UI Symbol" w:eastAsia="MS Gothic" w:hAnsi="Segoe UI Symbol" w:cs="Segoe UI Symbol"/>
                                <w:color w:val="000000"/>
                                <w:sz w:val="20"/>
                                <w:szCs w:val="20"/>
                              </w:rPr>
                              <w:t>☐</w:t>
                            </w:r>
                            <w:r>
                              <w:rPr>
                                <w:rFonts w:ascii="Arial" w:hAnsi="Arial" w:cs="Arial"/>
                                <w:iCs/>
                                <w:sz w:val="20"/>
                                <w:szCs w:val="20"/>
                              </w:rPr>
                              <w:t xml:space="preserve"> </w:t>
                            </w:r>
                            <w:r>
                              <w:rPr>
                                <w:rFonts w:ascii="ArialMT" w:hAnsi="ArialMT" w:cs="ArialMT"/>
                                <w:sz w:val="20"/>
                                <w:szCs w:val="20"/>
                                <w:lang w:val="en-US"/>
                              </w:rPr>
                              <w:t xml:space="preserve">Relinquish the </w:t>
                            </w:r>
                            <w:r>
                              <w:rPr>
                                <w:rFonts w:ascii="Arial" w:hAnsi="Arial" w:cs="Arial"/>
                                <w:i/>
                                <w:iCs/>
                                <w:sz w:val="20"/>
                                <w:szCs w:val="20"/>
                                <w:lang w:val="en-US"/>
                              </w:rPr>
                              <w:t>Subconsultant</w:t>
                            </w:r>
                            <w:r>
                              <w:rPr>
                                <w:rFonts w:ascii="ArialMT" w:hAnsi="ArialMT" w:cs="ArialMT"/>
                                <w:sz w:val="20"/>
                                <w:szCs w:val="20"/>
                                <w:lang w:val="en-US"/>
                              </w:rPr>
                              <w:t xml:space="preserve">’s </w:t>
                            </w:r>
                            <w:r>
                              <w:rPr>
                                <w:rFonts w:ascii="Arial" w:hAnsi="Arial" w:cs="Arial"/>
                                <w:i/>
                                <w:iCs/>
                                <w:sz w:val="20"/>
                                <w:szCs w:val="20"/>
                                <w:lang w:val="en-US"/>
                              </w:rPr>
                              <w:t xml:space="preserve">Moral Rights </w:t>
                            </w:r>
                            <w:r>
                              <w:rPr>
                                <w:rFonts w:ascii="ArialMT" w:hAnsi="ArialMT" w:cs="ArialMT"/>
                                <w:sz w:val="20"/>
                                <w:szCs w:val="20"/>
                                <w:lang w:val="en-US"/>
                              </w:rPr>
                              <w:t xml:space="preserve">in the </w:t>
                            </w:r>
                            <w:r>
                              <w:rPr>
                                <w:rFonts w:ascii="Arial" w:hAnsi="Arial" w:cs="Arial"/>
                                <w:i/>
                                <w:iCs/>
                                <w:sz w:val="20"/>
                                <w:szCs w:val="20"/>
                                <w:lang w:val="en-US"/>
                              </w:rPr>
                              <w:t xml:space="preserve">Project </w:t>
                            </w:r>
                            <w:r>
                              <w:rPr>
                                <w:rFonts w:ascii="ArialMT" w:hAnsi="ArialMT" w:cs="ArialMT"/>
                                <w:sz w:val="20"/>
                                <w:szCs w:val="20"/>
                                <w:lang w:val="en-US"/>
                              </w:rPr>
                              <w:t>in accordance with the requirements of Appendix B.</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44.75pt;width:516.5pt;height:518.2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">
                <v:textbox>
                  <w:txbxContent>
                    <w:p w:rsidR="00EA30C1" w:rsidRPr="00F55D4B" w:rsidRDefault="00EA30C1" w:rsidP="006E62D6">
                      <w:pPr>
                        <w:spacing w:after="60" w:line="259" w:lineRule="auto"/>
                        <w:rPr>
                          <w:rFonts w:ascii="Arial" w:hAnsi="Arial" w:cs="Arial"/>
                          <w:iCs/>
                          <w:sz w:val="20"/>
                          <w:szCs w:val="20"/>
                        </w:rPr>
                      </w:pPr>
                      <w:r w:rsidRPr="00F55D4B">
                        <w:rPr>
                          <w:rFonts w:ascii="Arial" w:hAnsi="Arial" w:cs="Arial"/>
                          <w:iCs/>
                          <w:sz w:val="20"/>
                          <w:szCs w:val="20"/>
                        </w:rPr>
                        <w:t xml:space="preserve">The following obligations of the </w:t>
                      </w:r>
                      <w:r w:rsidRPr="00F55D4B">
                        <w:rPr>
                          <w:rFonts w:ascii="Arial" w:hAnsi="Arial" w:cs="Arial"/>
                          <w:i/>
                          <w:iCs/>
                          <w:sz w:val="20"/>
                          <w:szCs w:val="20"/>
                        </w:rPr>
                        <w:t>Architect</w:t>
                      </w:r>
                      <w:r w:rsidRPr="00F55D4B">
                        <w:rPr>
                          <w:rFonts w:ascii="Arial" w:hAnsi="Arial" w:cs="Arial"/>
                          <w:iCs/>
                          <w:sz w:val="20"/>
                          <w:szCs w:val="20"/>
                        </w:rPr>
                        <w:t xml:space="preserve"> under the </w:t>
                      </w:r>
                      <w:r w:rsidRPr="00F55D4B">
                        <w:rPr>
                          <w:rFonts w:ascii="Arial" w:hAnsi="Arial" w:cs="Arial"/>
                          <w:i/>
                          <w:iCs/>
                          <w:sz w:val="20"/>
                          <w:szCs w:val="20"/>
                        </w:rPr>
                        <w:t>Prime Contract</w:t>
                      </w:r>
                      <w:r w:rsidRPr="00F55D4B">
                        <w:rPr>
                          <w:rFonts w:ascii="Arial" w:hAnsi="Arial" w:cs="Arial"/>
                          <w:iCs/>
                          <w:sz w:val="20"/>
                          <w:szCs w:val="20"/>
                        </w:rPr>
                        <w:t xml:space="preserve"> are not applicable to the </w:t>
                      </w:r>
                      <w:r w:rsidRPr="00F55D4B">
                        <w:rPr>
                          <w:rFonts w:ascii="Arial" w:hAnsi="Arial" w:cs="Arial"/>
                          <w:i/>
                          <w:iCs/>
                          <w:sz w:val="20"/>
                          <w:szCs w:val="20"/>
                        </w:rPr>
                        <w:t>Subcontract Services</w:t>
                      </w:r>
                      <w:r w:rsidRPr="00F55D4B">
                        <w:rPr>
                          <w:rFonts w:ascii="Arial" w:hAnsi="Arial" w:cs="Arial"/>
                          <w:iCs/>
                          <w:sz w:val="20"/>
                          <w:szCs w:val="20"/>
                        </w:rPr>
                        <w:t>:</w:t>
                      </w:r>
                    </w:p>
                    <w:p w:rsidR="00EA30C1" w:rsidRDefault="00EA30C1" w:rsidP="006E62D6">
                      <w:pPr>
                        <w:spacing w:after="60" w:line="259" w:lineRule="auto"/>
                        <w:rPr>
                          <w:rFonts w:ascii="Arial" w:eastAsia="MS Gothic" w:hAnsi="Arial" w:cs="Arial"/>
                        </w:rPr>
                      </w:pPr>
                    </w:p>
                    <w:p w:rsidR="00EA30C1" w:rsidRDefault="00EA30C1" w:rsidP="006E62D6">
                      <w:pPr>
                        <w:spacing w:after="60" w:line="259" w:lineRule="auto"/>
                        <w:rPr>
                          <w:rFonts w:ascii="Arial" w:eastAsia="MS Gothic" w:hAnsi="Arial" w:cs="Arial"/>
                        </w:rPr>
                      </w:pPr>
                    </w:p>
                    <w:p w:rsidR="00EA30C1" w:rsidRPr="00F55D4B" w:rsidRDefault="00EA30C1" w:rsidP="006E62D6">
                      <w:pPr>
                        <w:spacing w:after="60" w:line="259" w:lineRule="auto"/>
                        <w:rPr>
                          <w:rFonts w:ascii="Arial" w:hAnsi="Arial" w:cs="Arial"/>
                          <w:iCs/>
                          <w:sz w:val="20"/>
                          <w:szCs w:val="20"/>
                        </w:rPr>
                      </w:pPr>
                      <w:r w:rsidRPr="00F55D4B">
                        <w:rPr>
                          <w:rFonts w:ascii="Arial" w:hAnsi="Arial" w:cs="Arial"/>
                          <w:iCs/>
                          <w:sz w:val="20"/>
                          <w:szCs w:val="20"/>
                        </w:rPr>
                        <w:t xml:space="preserve">The following </w:t>
                      </w:r>
                      <w:r>
                        <w:rPr>
                          <w:rFonts w:ascii="Arial" w:hAnsi="Arial" w:cs="Arial"/>
                          <w:iCs/>
                          <w:sz w:val="20"/>
                          <w:szCs w:val="20"/>
                        </w:rPr>
                        <w:t>terms and conditions of</w:t>
                      </w:r>
                      <w:r w:rsidRPr="00F55D4B">
                        <w:rPr>
                          <w:rFonts w:ascii="Arial" w:hAnsi="Arial" w:cs="Arial"/>
                          <w:iCs/>
                          <w:sz w:val="20"/>
                          <w:szCs w:val="20"/>
                        </w:rPr>
                        <w:t xml:space="preserve"> the </w:t>
                      </w:r>
                      <w:r w:rsidRPr="00F55D4B">
                        <w:rPr>
                          <w:rFonts w:ascii="Arial" w:hAnsi="Arial" w:cs="Arial"/>
                          <w:i/>
                          <w:iCs/>
                          <w:sz w:val="20"/>
                          <w:szCs w:val="20"/>
                        </w:rPr>
                        <w:t>Prime Contract</w:t>
                      </w:r>
                      <w:r w:rsidRPr="00F55D4B">
                        <w:rPr>
                          <w:rFonts w:ascii="Arial" w:hAnsi="Arial" w:cs="Arial"/>
                          <w:iCs/>
                          <w:sz w:val="20"/>
                          <w:szCs w:val="20"/>
                        </w:rPr>
                        <w:t xml:space="preserve"> are not applicable to the </w:t>
                      </w:r>
                      <w:r w:rsidRPr="00F55D4B">
                        <w:rPr>
                          <w:rFonts w:ascii="Arial" w:hAnsi="Arial" w:cs="Arial"/>
                          <w:i/>
                          <w:iCs/>
                          <w:sz w:val="20"/>
                          <w:szCs w:val="20"/>
                        </w:rPr>
                        <w:t>Subcontract Services</w:t>
                      </w:r>
                      <w:r w:rsidRPr="00F55D4B">
                        <w:rPr>
                          <w:rFonts w:ascii="Arial" w:hAnsi="Arial" w:cs="Arial"/>
                          <w:iCs/>
                          <w:sz w:val="20"/>
                          <w:szCs w:val="20"/>
                        </w:rPr>
                        <w:t>:</w:t>
                      </w: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r>
                        <w:rPr>
                          <w:rFonts w:ascii="ArialMT" w:hAnsi="ArialMT" w:cs="ArialMT"/>
                          <w:color w:val="0D0D0D"/>
                          <w:sz w:val="20"/>
                          <w:szCs w:val="20"/>
                          <w:lang w:val="en-US"/>
                        </w:rPr>
                        <w:t>N</w:t>
                      </w:r>
                      <w:r w:rsidRPr="00DA0F4A">
                        <w:rPr>
                          <w:rFonts w:ascii="ArialMT" w:hAnsi="ArialMT" w:cs="ArialMT"/>
                          <w:color w:val="0D0D0D"/>
                          <w:sz w:val="20"/>
                          <w:szCs w:val="20"/>
                          <w:lang w:val="en-US"/>
                        </w:rPr>
                        <w:t xml:space="preserve">otwithstanding anything to the contrary in </w:t>
                      </w:r>
                      <w:r>
                        <w:rPr>
                          <w:rFonts w:ascii="ArialMT" w:hAnsi="ArialMT" w:cs="ArialMT"/>
                          <w:color w:val="0D0D0D"/>
                          <w:sz w:val="20"/>
                          <w:szCs w:val="20"/>
                          <w:lang w:val="en-US"/>
                        </w:rPr>
                        <w:t xml:space="preserve">Article A11 or </w:t>
                      </w:r>
                      <w:r w:rsidRPr="00DA0F4A">
                        <w:rPr>
                          <w:rFonts w:ascii="ArialMT" w:hAnsi="ArialMT" w:cs="ArialMT"/>
                          <w:color w:val="0D0D0D"/>
                          <w:sz w:val="20"/>
                          <w:szCs w:val="20"/>
                          <w:lang w:val="en-US"/>
                        </w:rPr>
                        <w:t xml:space="preserve">the </w:t>
                      </w:r>
                      <w:r w:rsidRPr="00DA0F4A">
                        <w:rPr>
                          <w:rFonts w:ascii="ArialMT" w:hAnsi="ArialMT" w:cs="ArialMT"/>
                          <w:i/>
                          <w:color w:val="0D0D0D"/>
                          <w:sz w:val="20"/>
                          <w:szCs w:val="20"/>
                          <w:lang w:val="en-US"/>
                        </w:rPr>
                        <w:t>Prime Contract</w:t>
                      </w:r>
                      <w:r>
                        <w:rPr>
                          <w:rFonts w:ascii="ArialMT" w:hAnsi="ArialMT" w:cs="ArialMT"/>
                          <w:color w:val="0D0D0D"/>
                          <w:sz w:val="20"/>
                          <w:szCs w:val="20"/>
                          <w:lang w:val="en-US"/>
                        </w:rPr>
                        <w:t>,</w:t>
                      </w:r>
                      <w:r w:rsidRPr="00DA0F4A">
                        <w:rPr>
                          <w:rFonts w:ascii="ArialMT" w:hAnsi="ArialMT" w:cs="ArialMT"/>
                          <w:color w:val="0D0D0D"/>
                          <w:sz w:val="20"/>
                          <w:szCs w:val="20"/>
                          <w:lang w:val="en-US"/>
                        </w:rPr>
                        <w:t xml:space="preserve"> the </w:t>
                      </w:r>
                      <w:r w:rsidRPr="00DA0F4A">
                        <w:rPr>
                          <w:rFonts w:ascii="ArialMT" w:hAnsi="ArialMT" w:cs="ArialMT"/>
                          <w:i/>
                          <w:color w:val="0D0D0D"/>
                          <w:sz w:val="20"/>
                          <w:szCs w:val="20"/>
                          <w:lang w:val="en-US"/>
                        </w:rPr>
                        <w:t>Subconsultant</w:t>
                      </w:r>
                      <w:r w:rsidRPr="00DA0F4A">
                        <w:rPr>
                          <w:rFonts w:ascii="ArialMT" w:hAnsi="ArialMT" w:cs="ArialMT"/>
                          <w:color w:val="0D0D0D"/>
                          <w:sz w:val="20"/>
                          <w:szCs w:val="20"/>
                          <w:lang w:val="en-US"/>
                        </w:rPr>
                        <w:t xml:space="preserve"> may rely on the accuracy and completeness of the following:</w:t>
                      </w: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r w:rsidRPr="002C551A">
                        <w:rPr>
                          <w:rFonts w:ascii="Arial" w:hAnsi="Arial" w:cs="Arial"/>
                          <w:sz w:val="20"/>
                          <w:szCs w:val="20"/>
                        </w:rPr>
                        <w:t>The</w:t>
                      </w:r>
                      <w:r w:rsidRPr="002C551A">
                        <w:rPr>
                          <w:rFonts w:ascii="Arial" w:hAnsi="Arial" w:cs="Arial"/>
                          <w:i/>
                          <w:sz w:val="20"/>
                          <w:szCs w:val="20"/>
                        </w:rPr>
                        <w:t xml:space="preserve"> Subconsultant</w:t>
                      </w:r>
                      <w:r w:rsidRPr="002C551A">
                        <w:rPr>
                          <w:rFonts w:ascii="Arial" w:hAnsi="Arial" w:cs="Arial"/>
                          <w:sz w:val="20"/>
                          <w:szCs w:val="20"/>
                        </w:rPr>
                        <w:t xml:space="preserve"> shall cooperate with the </w:t>
                      </w:r>
                      <w:r w:rsidRPr="002C551A">
                        <w:rPr>
                          <w:rFonts w:ascii="Arial" w:hAnsi="Arial" w:cs="Arial"/>
                          <w:i/>
                          <w:sz w:val="20"/>
                          <w:szCs w:val="20"/>
                        </w:rPr>
                        <w:t>Architect</w:t>
                      </w:r>
                      <w:r w:rsidRPr="002C551A">
                        <w:rPr>
                          <w:rFonts w:ascii="Arial" w:hAnsi="Arial" w:cs="Arial"/>
                          <w:sz w:val="20"/>
                          <w:szCs w:val="20"/>
                        </w:rPr>
                        <w:t xml:space="preserve"> in determining the share of the budget for the </w:t>
                      </w:r>
                      <w:r w:rsidRPr="002C551A">
                        <w:rPr>
                          <w:rFonts w:ascii="Arial" w:hAnsi="Arial" w:cs="Arial"/>
                          <w:i/>
                          <w:sz w:val="20"/>
                          <w:szCs w:val="20"/>
                        </w:rPr>
                        <w:t>Construction Cost</w:t>
                      </w:r>
                      <w:r w:rsidRPr="002C551A">
                        <w:rPr>
                          <w:rFonts w:ascii="Arial" w:hAnsi="Arial" w:cs="Arial"/>
                          <w:sz w:val="20"/>
                          <w:szCs w:val="20"/>
                        </w:rPr>
                        <w:t xml:space="preserve"> of the </w:t>
                      </w:r>
                      <w:r w:rsidRPr="002C551A">
                        <w:rPr>
                          <w:rFonts w:ascii="Arial" w:hAnsi="Arial" w:cs="Arial"/>
                          <w:i/>
                          <w:sz w:val="20"/>
                          <w:szCs w:val="20"/>
                        </w:rPr>
                        <w:t>Project</w:t>
                      </w:r>
                      <w:r w:rsidRPr="002C551A">
                        <w:rPr>
                          <w:rFonts w:ascii="Arial" w:hAnsi="Arial" w:cs="Arial"/>
                          <w:sz w:val="20"/>
                          <w:szCs w:val="20"/>
                        </w:rPr>
                        <w:t xml:space="preserve"> to be allocated to the </w:t>
                      </w:r>
                      <w:r w:rsidRPr="002C551A">
                        <w:rPr>
                          <w:rFonts w:ascii="Arial" w:hAnsi="Arial" w:cs="Arial"/>
                          <w:i/>
                          <w:sz w:val="20"/>
                          <w:szCs w:val="20"/>
                        </w:rPr>
                        <w:t>Subcontract Services</w:t>
                      </w:r>
                      <w:r w:rsidRPr="002C551A">
                        <w:rPr>
                          <w:rFonts w:ascii="Arial" w:hAnsi="Arial" w:cs="Arial"/>
                          <w:sz w:val="20"/>
                          <w:szCs w:val="20"/>
                        </w:rPr>
                        <w:t>.</w:t>
                      </w: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Default="00EA30C1" w:rsidP="006E62D6">
                      <w:pPr>
                        <w:autoSpaceDE w:val="0"/>
                        <w:autoSpaceDN w:val="0"/>
                        <w:adjustRightInd w:val="0"/>
                        <w:spacing w:after="60" w:line="259" w:lineRule="auto"/>
                        <w:rPr>
                          <w:rFonts w:ascii="ArialMT" w:hAnsi="ArialMT" w:cs="ArialMT"/>
                          <w:color w:val="0D0D0D"/>
                          <w:sz w:val="20"/>
                          <w:szCs w:val="20"/>
                          <w:lang w:val="en-US"/>
                        </w:rPr>
                      </w:pPr>
                    </w:p>
                    <w:p w:rsidR="00EA30C1" w:rsidRPr="00532C75" w:rsidRDefault="00EA30C1" w:rsidP="00532C75">
                      <w:pPr>
                        <w:autoSpaceDE w:val="0"/>
                        <w:autoSpaceDN w:val="0"/>
                        <w:adjustRightInd w:val="0"/>
                        <w:rPr>
                          <w:rFonts w:ascii="ArialMT" w:hAnsi="ArialMT" w:cs="ArialMT"/>
                          <w:sz w:val="20"/>
                          <w:szCs w:val="20"/>
                          <w:lang w:val="en-US"/>
                        </w:rPr>
                      </w:pPr>
                      <w:r w:rsidRPr="004D7ACC">
                        <w:rPr>
                          <w:rFonts w:ascii="Segoe UI Symbol" w:eastAsia="MS Gothic" w:hAnsi="Segoe UI Symbol" w:cs="Segoe UI Symbol"/>
                          <w:color w:val="000000"/>
                          <w:sz w:val="20"/>
                          <w:szCs w:val="20"/>
                        </w:rPr>
                        <w:t>☐</w:t>
                      </w:r>
                      <w:r>
                        <w:rPr>
                          <w:rFonts w:ascii="Arial" w:hAnsi="Arial" w:cs="Arial"/>
                          <w:iCs/>
                          <w:sz w:val="20"/>
                          <w:szCs w:val="20"/>
                        </w:rPr>
                        <w:t xml:space="preserve"> </w:t>
                      </w:r>
                      <w:r>
                        <w:rPr>
                          <w:rFonts w:ascii="ArialMT" w:hAnsi="ArialMT" w:cs="ArialMT"/>
                          <w:sz w:val="20"/>
                          <w:szCs w:val="20"/>
                          <w:lang w:val="en-US"/>
                        </w:rPr>
                        <w:t xml:space="preserve">Relinquish the </w:t>
                      </w:r>
                      <w:r>
                        <w:rPr>
                          <w:rFonts w:ascii="Arial" w:hAnsi="Arial" w:cs="Arial"/>
                          <w:i/>
                          <w:iCs/>
                          <w:sz w:val="20"/>
                          <w:szCs w:val="20"/>
                          <w:lang w:val="en-US"/>
                        </w:rPr>
                        <w:t>Subconsultant</w:t>
                      </w:r>
                      <w:r>
                        <w:rPr>
                          <w:rFonts w:ascii="ArialMT" w:hAnsi="ArialMT" w:cs="ArialMT"/>
                          <w:sz w:val="20"/>
                          <w:szCs w:val="20"/>
                          <w:lang w:val="en-US"/>
                        </w:rPr>
                        <w:t xml:space="preserve">’s </w:t>
                      </w:r>
                      <w:r>
                        <w:rPr>
                          <w:rFonts w:ascii="Arial" w:hAnsi="Arial" w:cs="Arial"/>
                          <w:i/>
                          <w:iCs/>
                          <w:sz w:val="20"/>
                          <w:szCs w:val="20"/>
                          <w:lang w:val="en-US"/>
                        </w:rPr>
                        <w:t xml:space="preserve">Moral Rights </w:t>
                      </w:r>
                      <w:r>
                        <w:rPr>
                          <w:rFonts w:ascii="ArialMT" w:hAnsi="ArialMT" w:cs="ArialMT"/>
                          <w:sz w:val="20"/>
                          <w:szCs w:val="20"/>
                          <w:lang w:val="en-US"/>
                        </w:rPr>
                        <w:t xml:space="preserve">in the </w:t>
                      </w:r>
                      <w:r>
                        <w:rPr>
                          <w:rFonts w:ascii="Arial" w:hAnsi="Arial" w:cs="Arial"/>
                          <w:i/>
                          <w:iCs/>
                          <w:sz w:val="20"/>
                          <w:szCs w:val="20"/>
                          <w:lang w:val="en-US"/>
                        </w:rPr>
                        <w:t xml:space="preserve">Project </w:t>
                      </w:r>
                      <w:r>
                        <w:rPr>
                          <w:rFonts w:ascii="ArialMT" w:hAnsi="ArialMT" w:cs="ArialMT"/>
                          <w:sz w:val="20"/>
                          <w:szCs w:val="20"/>
                          <w:lang w:val="en-US"/>
                        </w:rPr>
                        <w:t>in accordance with the requirements of Appendix B.</w:t>
                      </w:r>
                    </w:p>
                  </w:txbxContent>
                </v:textbox>
                <w10:wrap type="square" anchorx="margin"/>
              </v:shape>
            </w:pict>
          </mc:Fallback>
        </mc:AlternateContent>
      </w:r>
      <w:r w:rsidRPr="002C551A">
        <w:rPr>
          <w:rFonts w:ascii="Arial" w:hAnsi="Arial" w:cs="Arial"/>
          <w:color w:val="0D0D0D" w:themeColor="text1" w:themeTint="F2"/>
          <w:sz w:val="18"/>
          <w:szCs w:val="18"/>
        </w:rPr>
        <w:t>(</w:t>
      </w:r>
      <w:r w:rsidRPr="002C551A">
        <w:rPr>
          <w:rFonts w:ascii="Arial" w:hAnsi="Arial" w:cs="Arial"/>
          <w:i/>
          <w:color w:val="0D0D0D" w:themeColor="text1" w:themeTint="F2"/>
          <w:sz w:val="18"/>
          <w:szCs w:val="18"/>
        </w:rPr>
        <w:t xml:space="preserve">Indicate below the scope of </w:t>
      </w:r>
      <w:r w:rsidR="001229DE" w:rsidRPr="002C551A">
        <w:rPr>
          <w:rFonts w:ascii="Arial" w:hAnsi="Arial" w:cs="Arial"/>
          <w:i/>
          <w:color w:val="0D0D0D" w:themeColor="text1" w:themeTint="F2"/>
          <w:sz w:val="18"/>
          <w:szCs w:val="18"/>
        </w:rPr>
        <w:t>service</w:t>
      </w:r>
      <w:r w:rsidRPr="002C551A">
        <w:rPr>
          <w:rFonts w:ascii="Arial" w:hAnsi="Arial" w:cs="Arial"/>
          <w:i/>
          <w:color w:val="0D0D0D" w:themeColor="text1" w:themeTint="F2"/>
          <w:sz w:val="18"/>
          <w:szCs w:val="18"/>
        </w:rPr>
        <w:t xml:space="preserve"> items that constitute the </w:t>
      </w:r>
      <w:r w:rsidR="001229DE" w:rsidRPr="002C551A">
        <w:rPr>
          <w:rFonts w:ascii="Arial" w:hAnsi="Arial" w:cs="Arial"/>
          <w:i/>
          <w:color w:val="0D0D0D" w:themeColor="text1" w:themeTint="F2"/>
          <w:sz w:val="18"/>
          <w:szCs w:val="18"/>
        </w:rPr>
        <w:t>Subcontract Services to be performed by the</w:t>
      </w:r>
      <w:r w:rsidR="003F3598" w:rsidRPr="002C551A">
        <w:rPr>
          <w:rFonts w:ascii="Arial" w:hAnsi="Arial" w:cs="Arial"/>
          <w:i/>
          <w:color w:val="0D0D0D" w:themeColor="text1" w:themeTint="F2"/>
          <w:sz w:val="18"/>
          <w:szCs w:val="18"/>
        </w:rPr>
        <w:t xml:space="preserve"> Subconsultant</w:t>
      </w:r>
      <w:r w:rsidRPr="002C551A">
        <w:rPr>
          <w:rFonts w:ascii="Arial" w:hAnsi="Arial" w:cs="Arial"/>
          <w:i/>
          <w:color w:val="0D0D0D" w:themeColor="text1" w:themeTint="F2"/>
          <w:sz w:val="18"/>
          <w:szCs w:val="18"/>
        </w:rPr>
        <w:t>.</w:t>
      </w:r>
      <w:r w:rsidR="001229DE" w:rsidRPr="002C551A">
        <w:rPr>
          <w:rFonts w:ascii="Arial" w:hAnsi="Arial" w:cs="Arial"/>
          <w:i/>
          <w:color w:val="0D0D0D" w:themeColor="text1" w:themeTint="F2"/>
          <w:sz w:val="18"/>
          <w:szCs w:val="18"/>
        </w:rPr>
        <w:t xml:space="preserve"> Whenever possible, i</w:t>
      </w:r>
      <w:r w:rsidRPr="002C551A">
        <w:rPr>
          <w:rFonts w:ascii="Arial" w:hAnsi="Arial" w:cs="Arial"/>
          <w:i/>
          <w:color w:val="0D0D0D" w:themeColor="text1" w:themeTint="F2"/>
          <w:sz w:val="18"/>
          <w:szCs w:val="18"/>
        </w:rPr>
        <w:t xml:space="preserve">ndicate by reference to </w:t>
      </w:r>
      <w:r w:rsidR="00974D15" w:rsidRPr="002C551A">
        <w:rPr>
          <w:rFonts w:ascii="Arial" w:hAnsi="Arial" w:cs="Arial"/>
          <w:i/>
          <w:color w:val="0D0D0D" w:themeColor="text1" w:themeTint="F2"/>
          <w:sz w:val="18"/>
          <w:szCs w:val="18"/>
        </w:rPr>
        <w:t xml:space="preserve">clauses or </w:t>
      </w:r>
      <w:r w:rsidRPr="002C551A">
        <w:rPr>
          <w:rFonts w:ascii="Arial" w:hAnsi="Arial" w:cs="Arial"/>
          <w:i/>
          <w:color w:val="0D0D0D" w:themeColor="text1" w:themeTint="F2"/>
          <w:sz w:val="18"/>
          <w:szCs w:val="18"/>
        </w:rPr>
        <w:t>item numbers in Prime Contract or by providing a full written description.)</w:t>
      </w:r>
      <w:r w:rsidRPr="002C551A">
        <w:rPr>
          <w:rFonts w:ascii="Arial" w:hAnsi="Arial" w:cs="Arial"/>
          <w:b/>
          <w:noProof/>
          <w:sz w:val="20"/>
          <w:szCs w:val="20"/>
          <w:lang w:eastAsia="en-CA"/>
        </w:rPr>
        <w:t xml:space="preserve"> </w:t>
      </w:r>
    </w:p>
    <w:p w:rsidR="00634CC5" w:rsidRDefault="00634CC5" w:rsidP="00634CC5">
      <w:pPr>
        <w:spacing w:after="120" w:line="259" w:lineRule="auto"/>
        <w:rPr>
          <w:rFonts w:ascii="Arial" w:hAnsi="Arial" w:cs="Arial"/>
          <w:b/>
          <w:noProof/>
          <w:sz w:val="20"/>
          <w:szCs w:val="20"/>
          <w:lang w:eastAsia="en-CA"/>
        </w:rPr>
      </w:pPr>
    </w:p>
    <w:p w:rsidR="00634CC5" w:rsidRDefault="00634CC5" w:rsidP="00634CC5">
      <w:pPr>
        <w:spacing w:after="120" w:line="259" w:lineRule="auto"/>
        <w:rPr>
          <w:rFonts w:ascii="Arial" w:hAnsi="Arial" w:cs="Arial"/>
          <w:b/>
          <w:noProof/>
          <w:sz w:val="20"/>
          <w:szCs w:val="20"/>
          <w:lang w:eastAsia="en-CA"/>
        </w:rPr>
      </w:pPr>
    </w:p>
    <w:p w:rsidR="00395C5C" w:rsidRDefault="00395C5C" w:rsidP="00634CC5">
      <w:pPr>
        <w:spacing w:after="120" w:line="259" w:lineRule="auto"/>
        <w:rPr>
          <w:rFonts w:ascii="Arial" w:hAnsi="Arial" w:cs="Arial"/>
          <w:b/>
          <w:noProof/>
          <w:sz w:val="20"/>
          <w:szCs w:val="20"/>
          <w:lang w:eastAsia="en-CA"/>
        </w:rPr>
      </w:pPr>
    </w:p>
    <w:p w:rsidR="00395C5C" w:rsidRDefault="00395C5C" w:rsidP="00634CC5">
      <w:pPr>
        <w:spacing w:after="120" w:line="259" w:lineRule="auto"/>
        <w:rPr>
          <w:rFonts w:ascii="Arial" w:hAnsi="Arial" w:cs="Arial"/>
          <w:b/>
          <w:noProof/>
          <w:sz w:val="20"/>
          <w:szCs w:val="20"/>
          <w:lang w:eastAsia="en-CA"/>
        </w:rPr>
      </w:pPr>
    </w:p>
    <w:p w:rsidR="00395C5C" w:rsidRDefault="00395C5C" w:rsidP="00634CC5">
      <w:pPr>
        <w:spacing w:after="120" w:line="259" w:lineRule="auto"/>
        <w:rPr>
          <w:rFonts w:ascii="Arial" w:hAnsi="Arial" w:cs="Arial"/>
          <w:b/>
          <w:noProof/>
          <w:sz w:val="20"/>
          <w:szCs w:val="20"/>
          <w:lang w:eastAsia="en-CA"/>
        </w:rPr>
      </w:pPr>
    </w:p>
    <w:p w:rsidR="00395C5C" w:rsidRDefault="00395C5C" w:rsidP="00634CC5">
      <w:pPr>
        <w:spacing w:after="120" w:line="259" w:lineRule="auto"/>
        <w:rPr>
          <w:rFonts w:ascii="Arial" w:hAnsi="Arial" w:cs="Arial"/>
          <w:b/>
          <w:noProof/>
          <w:sz w:val="20"/>
          <w:szCs w:val="20"/>
          <w:lang w:eastAsia="en-CA"/>
        </w:rPr>
      </w:pPr>
    </w:p>
    <w:p w:rsidR="004F0706" w:rsidRDefault="004F0706" w:rsidP="00634CC5">
      <w:pPr>
        <w:spacing w:after="120" w:line="259" w:lineRule="auto"/>
        <w:rPr>
          <w:rFonts w:ascii="Arial" w:hAnsi="Arial" w:cs="Arial"/>
          <w:b/>
          <w:noProof/>
          <w:sz w:val="20"/>
          <w:szCs w:val="20"/>
          <w:lang w:eastAsia="en-CA"/>
        </w:rPr>
      </w:pPr>
    </w:p>
    <w:p w:rsidR="00395C5C" w:rsidRDefault="00395C5C" w:rsidP="00634CC5">
      <w:pPr>
        <w:spacing w:after="120" w:line="259" w:lineRule="auto"/>
        <w:rPr>
          <w:rFonts w:ascii="Arial" w:hAnsi="Arial" w:cs="Arial"/>
          <w:b/>
          <w:noProof/>
          <w:sz w:val="20"/>
          <w:szCs w:val="20"/>
          <w:lang w:eastAsia="en-CA"/>
        </w:rPr>
        <w:sectPr w:rsidR="00395C5C" w:rsidSect="00BB587D">
          <w:headerReference w:type="default" r:id="rId21"/>
          <w:headerReference w:type="first" r:id="rId22"/>
          <w:pgSz w:w="12240" w:h="15840" w:code="1"/>
          <w:pgMar w:top="720" w:right="720" w:bottom="720" w:left="720" w:header="720" w:footer="431" w:gutter="720"/>
          <w:pgNumType w:start="1"/>
          <w:cols w:space="720"/>
          <w:titlePg/>
          <w:docGrid w:linePitch="360"/>
        </w:sectPr>
      </w:pPr>
    </w:p>
    <w:p w:rsidR="00D61EBF" w:rsidRPr="00691A22" w:rsidRDefault="000E367E" w:rsidP="007B7DA4">
      <w:pPr>
        <w:pageBreakBefore/>
        <w:tabs>
          <w:tab w:val="left" w:pos="4320"/>
          <w:tab w:val="left" w:pos="4860"/>
          <w:tab w:val="right" w:pos="9720"/>
        </w:tabs>
        <w:autoSpaceDE w:val="0"/>
        <w:autoSpaceDN w:val="0"/>
        <w:adjustRightInd w:val="0"/>
        <w:spacing w:after="240" w:line="259" w:lineRule="auto"/>
        <w:rPr>
          <w:rFonts w:ascii="Arial" w:hAnsi="Arial" w:cs="Arial"/>
          <w:b/>
          <w:color w:val="0D0D0D"/>
          <w:sz w:val="32"/>
          <w:szCs w:val="32"/>
        </w:rPr>
      </w:pPr>
      <w:r w:rsidRPr="00691A22">
        <w:rPr>
          <w:rFonts w:ascii="Arial" w:hAnsi="Arial" w:cs="Arial"/>
          <w:b/>
          <w:color w:val="0D0D0D" w:themeColor="text1" w:themeTint="F2"/>
          <w:sz w:val="32"/>
          <w:szCs w:val="32"/>
        </w:rPr>
        <w:lastRenderedPageBreak/>
        <w:t xml:space="preserve">Schedule </w:t>
      </w:r>
      <w:r w:rsidR="00A104EB" w:rsidRPr="00691A22">
        <w:rPr>
          <w:rFonts w:ascii="Arial" w:hAnsi="Arial" w:cs="Arial"/>
          <w:b/>
          <w:color w:val="0D0D0D" w:themeColor="text1" w:themeTint="F2"/>
          <w:sz w:val="32"/>
          <w:szCs w:val="32"/>
        </w:rPr>
        <w:t>5</w:t>
      </w:r>
      <w:r w:rsidRPr="00691A22">
        <w:rPr>
          <w:rFonts w:ascii="Arial" w:hAnsi="Arial" w:cs="Arial"/>
          <w:b/>
          <w:color w:val="0D0D0D" w:themeColor="text1" w:themeTint="F2"/>
          <w:sz w:val="32"/>
          <w:szCs w:val="32"/>
        </w:rPr>
        <w:t xml:space="preserve"> – Other Terms</w:t>
      </w:r>
      <w:r w:rsidR="00094B0A" w:rsidRPr="00691A22">
        <w:rPr>
          <w:rFonts w:ascii="Arial" w:hAnsi="Arial" w:cs="Arial"/>
          <w:b/>
          <w:color w:val="0D0D0D" w:themeColor="text1" w:themeTint="F2"/>
          <w:sz w:val="32"/>
          <w:szCs w:val="32"/>
        </w:rPr>
        <w:t xml:space="preserve"> </w:t>
      </w:r>
      <w:r w:rsidR="00A104EB" w:rsidRPr="00691A22">
        <w:rPr>
          <w:rFonts w:ascii="Arial" w:hAnsi="Arial" w:cs="Arial"/>
          <w:b/>
          <w:color w:val="0D0D0D" w:themeColor="text1" w:themeTint="F2"/>
          <w:sz w:val="32"/>
          <w:szCs w:val="32"/>
        </w:rPr>
        <w:t>and Conditions</w:t>
      </w:r>
      <w:r w:rsidRPr="00691A22">
        <w:rPr>
          <w:rFonts w:ascii="Arial" w:hAnsi="Arial" w:cs="Arial"/>
          <w:b/>
          <w:color w:val="0D0D0D" w:themeColor="text1" w:themeTint="F2"/>
          <w:sz w:val="32"/>
          <w:szCs w:val="32"/>
        </w:rPr>
        <w:t xml:space="preserve"> </w:t>
      </w:r>
    </w:p>
    <w:p w:rsidR="00A104EB" w:rsidRPr="002C551A" w:rsidRDefault="000E367E" w:rsidP="007B7DA4">
      <w:pPr>
        <w:keepNext/>
        <w:spacing w:before="240" w:after="60" w:line="259" w:lineRule="auto"/>
        <w:rPr>
          <w:rFonts w:ascii="Arial" w:hAnsi="Arial" w:cs="Arial"/>
          <w:b/>
          <w:color w:val="0D0D0D"/>
          <w:sz w:val="28"/>
          <w:szCs w:val="28"/>
        </w:rPr>
      </w:pPr>
      <w:r w:rsidRPr="002C551A">
        <w:rPr>
          <w:rFonts w:ascii="Arial" w:hAnsi="Arial" w:cs="Arial"/>
          <w:b/>
          <w:color w:val="0D0D0D" w:themeColor="text1" w:themeTint="F2"/>
          <w:sz w:val="28"/>
          <w:szCs w:val="28"/>
        </w:rPr>
        <w:t xml:space="preserve">Other Terms and Conditions of the </w:t>
      </w:r>
      <w:r w:rsidR="004371D3" w:rsidRPr="002C551A">
        <w:rPr>
          <w:rFonts w:ascii="Arial" w:hAnsi="Arial" w:cs="Arial"/>
          <w:b/>
          <w:color w:val="0D0D0D" w:themeColor="text1" w:themeTint="F2"/>
          <w:sz w:val="28"/>
          <w:szCs w:val="28"/>
        </w:rPr>
        <w:t>Subc</w:t>
      </w:r>
      <w:r w:rsidRPr="002C551A">
        <w:rPr>
          <w:rFonts w:ascii="Arial" w:hAnsi="Arial" w:cs="Arial"/>
          <w:b/>
          <w:color w:val="0D0D0D" w:themeColor="text1" w:themeTint="F2"/>
          <w:sz w:val="28"/>
          <w:szCs w:val="28"/>
        </w:rPr>
        <w:t>ontract</w:t>
      </w:r>
    </w:p>
    <w:p w:rsidR="00A104EB" w:rsidRPr="002C551A" w:rsidRDefault="000E367E" w:rsidP="007B7DA4">
      <w:pPr>
        <w:spacing w:after="120" w:line="259" w:lineRule="auto"/>
        <w:jc w:val="both"/>
        <w:rPr>
          <w:rFonts w:ascii="Arial" w:hAnsi="Arial" w:cs="Arial"/>
          <w:color w:val="0D0D0D"/>
          <w:sz w:val="20"/>
          <w:szCs w:val="20"/>
        </w:rPr>
      </w:pPr>
      <w:r w:rsidRPr="002C551A">
        <w:rPr>
          <w:rFonts w:ascii="Arial" w:hAnsi="Arial" w:cs="Arial"/>
          <w:color w:val="0D0D0D" w:themeColor="text1" w:themeTint="F2"/>
          <w:sz w:val="20"/>
          <w:szCs w:val="20"/>
        </w:rPr>
        <w:t>These other terms and conditions are to be read in conjunction with</w:t>
      </w:r>
      <w:r w:rsidR="0063749D" w:rsidRPr="002C551A">
        <w:rPr>
          <w:rFonts w:ascii="Arial" w:hAnsi="Arial" w:cs="Arial"/>
          <w:color w:val="0D0D0D" w:themeColor="text1" w:themeTint="F2"/>
          <w:sz w:val="20"/>
          <w:szCs w:val="20"/>
        </w:rPr>
        <w:t>,</w:t>
      </w:r>
      <w:r w:rsidRPr="002C551A">
        <w:rPr>
          <w:rFonts w:ascii="Arial" w:hAnsi="Arial" w:cs="Arial"/>
          <w:color w:val="0D0D0D" w:themeColor="text1" w:themeTint="F2"/>
          <w:sz w:val="20"/>
          <w:szCs w:val="20"/>
        </w:rPr>
        <w:t xml:space="preserve"> and as part of</w:t>
      </w:r>
      <w:r w:rsidR="001E39A5">
        <w:rPr>
          <w:rFonts w:ascii="Arial" w:hAnsi="Arial" w:cs="Arial"/>
          <w:color w:val="0D0D0D" w:themeColor="text1" w:themeTint="F2"/>
          <w:sz w:val="20"/>
          <w:szCs w:val="20"/>
        </w:rPr>
        <w:t>,</w:t>
      </w:r>
      <w:r w:rsidRPr="002C551A">
        <w:rPr>
          <w:rFonts w:ascii="Arial" w:hAnsi="Arial" w:cs="Arial"/>
          <w:color w:val="0D0D0D" w:themeColor="text1" w:themeTint="F2"/>
          <w:sz w:val="20"/>
          <w:szCs w:val="20"/>
        </w:rPr>
        <w:t xml:space="preserve"> the</w:t>
      </w:r>
      <w:r w:rsidRPr="002C551A">
        <w:rPr>
          <w:rFonts w:ascii="Arial" w:eastAsia="TimesNewRoman" w:hAnsi="Arial" w:cs="Arial"/>
          <w:w w:val="0"/>
          <w:sz w:val="20"/>
          <w:szCs w:val="20"/>
        </w:rPr>
        <w:t xml:space="preserve"> </w:t>
      </w:r>
      <w:r w:rsidR="004371D3" w:rsidRPr="002C551A">
        <w:rPr>
          <w:rFonts w:ascii="Arial" w:hAnsi="Arial" w:cs="Arial"/>
          <w:i/>
          <w:sz w:val="20"/>
          <w:szCs w:val="20"/>
          <w:lang w:eastAsia="en-CA"/>
        </w:rPr>
        <w:t>Subc</w:t>
      </w:r>
      <w:r w:rsidRPr="002C551A">
        <w:rPr>
          <w:rFonts w:ascii="Arial" w:hAnsi="Arial" w:cs="Arial"/>
          <w:i/>
          <w:sz w:val="20"/>
          <w:szCs w:val="20"/>
          <w:lang w:eastAsia="en-CA"/>
        </w:rPr>
        <w:t>ontract</w:t>
      </w:r>
      <w:r w:rsidR="0063749D" w:rsidRPr="002C551A">
        <w:rPr>
          <w:rFonts w:ascii="Arial" w:hAnsi="Arial" w:cs="Arial"/>
          <w:i/>
          <w:sz w:val="20"/>
          <w:szCs w:val="20"/>
          <w:lang w:eastAsia="en-CA"/>
        </w:rPr>
        <w:t>,</w:t>
      </w:r>
      <w:r w:rsidRPr="002C551A">
        <w:rPr>
          <w:rFonts w:ascii="Arial" w:hAnsi="Arial" w:cs="Arial"/>
          <w:color w:val="0D0D0D" w:themeColor="text1" w:themeTint="F2"/>
          <w:sz w:val="20"/>
          <w:szCs w:val="20"/>
        </w:rPr>
        <w:t xml:space="preserve"> when Schedule</w:t>
      </w:r>
      <w:r w:rsidR="004371D3" w:rsidRPr="002C551A">
        <w:rPr>
          <w:rFonts w:ascii="Arial" w:hAnsi="Arial" w:cs="Arial"/>
          <w:color w:val="0D0D0D" w:themeColor="text1" w:themeTint="F2"/>
          <w:sz w:val="20"/>
          <w:szCs w:val="20"/>
        </w:rPr>
        <w:t> </w:t>
      </w:r>
      <w:r w:rsidRPr="002C551A">
        <w:rPr>
          <w:rFonts w:ascii="Arial" w:hAnsi="Arial" w:cs="Arial"/>
          <w:color w:val="0D0D0D" w:themeColor="text1" w:themeTint="F2"/>
          <w:sz w:val="20"/>
          <w:szCs w:val="20"/>
        </w:rPr>
        <w:t xml:space="preserve">5 is listed as a </w:t>
      </w:r>
      <w:r w:rsidR="005150A0" w:rsidRPr="002C551A">
        <w:rPr>
          <w:rFonts w:ascii="Arial" w:hAnsi="Arial" w:cs="Arial"/>
          <w:i/>
          <w:color w:val="0D0D0D" w:themeColor="text1" w:themeTint="F2"/>
          <w:sz w:val="20"/>
          <w:szCs w:val="20"/>
        </w:rPr>
        <w:t>Subcontract</w:t>
      </w:r>
      <w:r w:rsidR="005150A0" w:rsidRPr="002C551A">
        <w:rPr>
          <w:rFonts w:ascii="Arial" w:hAnsi="Arial" w:cs="Arial"/>
          <w:color w:val="0D0D0D" w:themeColor="text1" w:themeTint="F2"/>
          <w:sz w:val="20"/>
          <w:szCs w:val="20"/>
        </w:rPr>
        <w:t xml:space="preserve"> </w:t>
      </w:r>
      <w:r w:rsidRPr="002C551A">
        <w:rPr>
          <w:rFonts w:ascii="Arial" w:hAnsi="Arial" w:cs="Arial"/>
          <w:color w:val="0D0D0D" w:themeColor="text1" w:themeTint="F2"/>
          <w:sz w:val="20"/>
          <w:szCs w:val="20"/>
        </w:rPr>
        <w:t>document in Article</w:t>
      </w:r>
      <w:r w:rsidR="00E76B10" w:rsidRPr="002C551A">
        <w:rPr>
          <w:rFonts w:ascii="Arial" w:hAnsi="Arial" w:cs="Arial"/>
          <w:color w:val="0D0D0D" w:themeColor="text1" w:themeTint="F2"/>
          <w:sz w:val="20"/>
          <w:szCs w:val="20"/>
        </w:rPr>
        <w:t xml:space="preserve"> A18</w:t>
      </w:r>
      <w:r w:rsidRPr="002C551A">
        <w:rPr>
          <w:rFonts w:ascii="Arial" w:hAnsi="Arial" w:cs="Arial"/>
          <w:color w:val="0D0D0D" w:themeColor="text1" w:themeTint="F2"/>
          <w:sz w:val="20"/>
          <w:szCs w:val="20"/>
        </w:rPr>
        <w:t>. Amendments to the Articles shall take precedence over the Articles. Amendments to the Definitions shall take precedence over the Definitions and Supplementary Conditions shall take precedence over the General Conditions</w:t>
      </w:r>
      <w:r w:rsidR="0063749D" w:rsidRPr="002C551A">
        <w:rPr>
          <w:rFonts w:ascii="Arial" w:hAnsi="Arial" w:cs="Arial"/>
          <w:color w:val="0D0D0D" w:themeColor="text1" w:themeTint="F2"/>
          <w:sz w:val="20"/>
          <w:szCs w:val="20"/>
        </w:rPr>
        <w:t>.</w:t>
      </w:r>
    </w:p>
    <w:p w:rsidR="00691A22" w:rsidRDefault="000E367E" w:rsidP="00691A22">
      <w:pPr>
        <w:keepNext/>
        <w:spacing w:after="120" w:line="259" w:lineRule="auto"/>
        <w:rPr>
          <w:rFonts w:ascii="Arial" w:hAnsi="Arial" w:cs="Arial"/>
          <w:color w:val="0D0D0D" w:themeColor="text1" w:themeTint="F2"/>
          <w:sz w:val="20"/>
          <w:szCs w:val="20"/>
        </w:rPr>
      </w:pPr>
      <w:r w:rsidRPr="002C551A">
        <w:rPr>
          <w:rFonts w:ascii="Arial" w:hAnsi="Arial" w:cs="Arial"/>
          <w:noProof/>
          <w:sz w:val="20"/>
          <w:szCs w:val="20"/>
          <w:lang w:eastAsia="en-CA"/>
        </w:rPr>
        <mc:AlternateContent>
          <mc:Choice Requires="wps">
            <w:drawing>
              <wp:anchor distT="0" distB="0" distL="114300" distR="114300" simplePos="0" relativeHeight="251678720" behindDoc="0" locked="0" layoutInCell="1" allowOverlap="1" wp14:editId="77526844">
                <wp:simplePos x="0" y="0"/>
                <wp:positionH relativeFrom="margin">
                  <wp:align>right</wp:align>
                </wp:positionH>
                <wp:positionV relativeFrom="paragraph">
                  <wp:posOffset>255905</wp:posOffset>
                </wp:positionV>
                <wp:extent cx="6400800" cy="6578600"/>
                <wp:effectExtent l="0" t="0" r="19050" b="12700"/>
                <wp:wrapTopAndBottom/>
                <wp:docPr id="2029140503" name="Text Box 2029140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78600"/>
                        </a:xfrm>
                        <a:prstGeom prst="rect">
                          <a:avLst/>
                        </a:prstGeom>
                        <a:noFill/>
                        <a:ln w="9525">
                          <a:solidFill>
                            <a:schemeClr val="bg1">
                              <a:lumMod val="75000"/>
                            </a:schemeClr>
                          </a:solidFill>
                          <a:miter lim="800000"/>
                          <a:headEnd/>
                          <a:tailEnd/>
                        </a:ln>
                      </wps:spPr>
                      <wps:txbx>
                        <w:txbxContent>
                          <w:p w:rsidR="00EA30C1" w:rsidRPr="0047716B" w:rsidRDefault="00EA30C1" w:rsidP="001E7AAA">
                            <w:pPr>
                              <w:spacing w:before="120" w:after="120" w:line="259" w:lineRule="auto"/>
                              <w:rPr>
                                <w:rFonts w:ascii="Arial" w:hAnsi="Arial" w:cs="Arial"/>
                                <w:sz w:val="20"/>
                                <w:szCs w:val="20"/>
                              </w:rPr>
                            </w:pPr>
                            <w:r w:rsidRPr="0047716B">
                              <w:rPr>
                                <w:rFonts w:ascii="Arial" w:hAnsi="Arial" w:cs="Arial"/>
                                <w:sz w:val="20"/>
                                <w:szCs w:val="20"/>
                              </w:rPr>
                              <w:t>Amendments to the Articles of Agreement</w:t>
                            </w: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240" w:after="120" w:line="259" w:lineRule="auto"/>
                              <w:rPr>
                                <w:rFonts w:ascii="Arial" w:hAnsi="Arial" w:cs="Arial"/>
                                <w:sz w:val="20"/>
                                <w:szCs w:val="20"/>
                              </w:rPr>
                            </w:pPr>
                            <w:r w:rsidRPr="0047716B">
                              <w:rPr>
                                <w:rFonts w:ascii="Arial" w:hAnsi="Arial" w:cs="Arial"/>
                                <w:sz w:val="20"/>
                                <w:szCs w:val="20"/>
                              </w:rPr>
                              <w:t>Amendments to the Definitions</w:t>
                            </w: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240" w:after="120" w:line="259" w:lineRule="auto"/>
                              <w:rPr>
                                <w:rFonts w:ascii="Arial" w:hAnsi="Arial" w:cs="Arial"/>
                                <w:sz w:val="20"/>
                                <w:szCs w:val="20"/>
                              </w:rPr>
                            </w:pPr>
                            <w:r w:rsidRPr="0047716B">
                              <w:rPr>
                                <w:rFonts w:ascii="Arial" w:hAnsi="Arial" w:cs="Arial"/>
                                <w:sz w:val="20"/>
                                <w:szCs w:val="20"/>
                              </w:rPr>
                              <w:t>Supplementary Conditions</w:t>
                            </w: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Default="00EA30C1" w:rsidP="00A104EB">
                            <w:pPr>
                              <w:spacing w:before="120" w:after="60" w:line="259" w:lineRule="auto"/>
                              <w:rPr>
                                <w:rFonts w:ascii="Arial" w:hAnsi="Arial" w:cs="Arial"/>
                                <w:sz w:val="20"/>
                                <w:szCs w:val="20"/>
                              </w:rPr>
                            </w:pPr>
                          </w:p>
                          <w:p w:rsidR="00EA30C1" w:rsidRDefault="00EA30C1" w:rsidP="00A104EB">
                            <w:pPr>
                              <w:spacing w:before="120" w:after="60" w:line="259" w:lineRule="auto"/>
                              <w:rPr>
                                <w:rFonts w:ascii="Arial" w:hAnsi="Arial" w:cs="Arial"/>
                                <w:sz w:val="20"/>
                                <w:szCs w:val="20"/>
                              </w:rPr>
                            </w:pPr>
                          </w:p>
                          <w:p w:rsidR="00EA30C1"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2029140503" o:spid="_x0000_s1030" type="#_x0000_t202" style="position:absolute;margin-left:452.8pt;margin-top:20.15pt;width:7in;height:518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" filled="f" strokecolor="#bfbfbf [2412]">
                <v:textbox>
                  <w:txbxContent>
                    <w:p w:rsidR="00EA30C1" w:rsidRPr="0047716B" w:rsidRDefault="00EA30C1" w:rsidP="001E7AAA">
                      <w:pPr>
                        <w:spacing w:before="120" w:after="120" w:line="259" w:lineRule="auto"/>
                        <w:rPr>
                          <w:rFonts w:ascii="Arial" w:hAnsi="Arial" w:cs="Arial"/>
                          <w:sz w:val="20"/>
                          <w:szCs w:val="20"/>
                        </w:rPr>
                      </w:pPr>
                      <w:r w:rsidRPr="0047716B">
                        <w:rPr>
                          <w:rFonts w:ascii="Arial" w:hAnsi="Arial" w:cs="Arial"/>
                          <w:sz w:val="20"/>
                          <w:szCs w:val="20"/>
                        </w:rPr>
                        <w:t>Amendments to the Articles of Agreement</w:t>
                      </w: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240" w:after="120" w:line="259" w:lineRule="auto"/>
                        <w:rPr>
                          <w:rFonts w:ascii="Arial" w:hAnsi="Arial" w:cs="Arial"/>
                          <w:sz w:val="20"/>
                          <w:szCs w:val="20"/>
                        </w:rPr>
                      </w:pPr>
                      <w:r w:rsidRPr="0047716B">
                        <w:rPr>
                          <w:rFonts w:ascii="Arial" w:hAnsi="Arial" w:cs="Arial"/>
                          <w:sz w:val="20"/>
                          <w:szCs w:val="20"/>
                        </w:rPr>
                        <w:t>Amendments to the Definitions</w:t>
                      </w: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240" w:after="120" w:line="259" w:lineRule="auto"/>
                        <w:rPr>
                          <w:rFonts w:ascii="Arial" w:hAnsi="Arial" w:cs="Arial"/>
                          <w:sz w:val="20"/>
                          <w:szCs w:val="20"/>
                        </w:rPr>
                      </w:pPr>
                      <w:r w:rsidRPr="0047716B">
                        <w:rPr>
                          <w:rFonts w:ascii="Arial" w:hAnsi="Arial" w:cs="Arial"/>
                          <w:sz w:val="20"/>
                          <w:szCs w:val="20"/>
                        </w:rPr>
                        <w:t>Supplementary Conditions</w:t>
                      </w: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p w:rsidR="00EA30C1" w:rsidRDefault="00EA30C1" w:rsidP="00A104EB">
                      <w:pPr>
                        <w:spacing w:before="120" w:after="60" w:line="259" w:lineRule="auto"/>
                        <w:rPr>
                          <w:rFonts w:ascii="Arial" w:hAnsi="Arial" w:cs="Arial"/>
                          <w:sz w:val="20"/>
                          <w:szCs w:val="20"/>
                        </w:rPr>
                      </w:pPr>
                    </w:p>
                    <w:p w:rsidR="00EA30C1" w:rsidRDefault="00EA30C1" w:rsidP="00A104EB">
                      <w:pPr>
                        <w:spacing w:before="120" w:after="60" w:line="259" w:lineRule="auto"/>
                        <w:rPr>
                          <w:rFonts w:ascii="Arial" w:hAnsi="Arial" w:cs="Arial"/>
                          <w:sz w:val="20"/>
                          <w:szCs w:val="20"/>
                        </w:rPr>
                      </w:pPr>
                    </w:p>
                    <w:p w:rsidR="00EA30C1" w:rsidRDefault="00EA30C1" w:rsidP="00A104EB">
                      <w:pPr>
                        <w:spacing w:before="120" w:after="60" w:line="259" w:lineRule="auto"/>
                        <w:rPr>
                          <w:rFonts w:ascii="Arial" w:hAnsi="Arial" w:cs="Arial"/>
                          <w:sz w:val="20"/>
                          <w:szCs w:val="20"/>
                        </w:rPr>
                      </w:pPr>
                    </w:p>
                    <w:p w:rsidR="00EA30C1" w:rsidRPr="0047716B" w:rsidRDefault="00EA30C1" w:rsidP="00A104EB">
                      <w:pPr>
                        <w:spacing w:before="120" w:after="60" w:line="259" w:lineRule="auto"/>
                        <w:rPr>
                          <w:rFonts w:ascii="Arial" w:hAnsi="Arial" w:cs="Arial"/>
                          <w:sz w:val="20"/>
                          <w:szCs w:val="20"/>
                        </w:rPr>
                      </w:pPr>
                    </w:p>
                  </w:txbxContent>
                </v:textbox>
                <w10:wrap type="topAndBottom" anchorx="margin"/>
              </v:shape>
            </w:pict>
          </mc:Fallback>
        </mc:AlternateContent>
      </w:r>
      <w:r w:rsidRPr="002C551A">
        <w:rPr>
          <w:rFonts w:ascii="Arial" w:hAnsi="Arial" w:cs="Arial"/>
          <w:color w:val="0D0D0D" w:themeColor="text1" w:themeTint="F2"/>
          <w:sz w:val="20"/>
          <w:szCs w:val="20"/>
        </w:rPr>
        <w:t>(</w:t>
      </w:r>
      <w:r w:rsidRPr="002C551A">
        <w:rPr>
          <w:rFonts w:ascii="Arial" w:hAnsi="Arial" w:cs="Arial"/>
          <w:i/>
          <w:color w:val="0D0D0D" w:themeColor="text1" w:themeTint="F2"/>
          <w:sz w:val="20"/>
          <w:szCs w:val="20"/>
        </w:rPr>
        <w:t>Indicate below other terms and conditions to be incorporated into the</w:t>
      </w:r>
      <w:r w:rsidRPr="002C551A">
        <w:rPr>
          <w:rFonts w:ascii="Arial" w:eastAsia="TimesNewRoman" w:hAnsi="Arial" w:cs="Arial"/>
          <w:w w:val="0"/>
          <w:sz w:val="20"/>
          <w:szCs w:val="20"/>
        </w:rPr>
        <w:t xml:space="preserve"> </w:t>
      </w:r>
      <w:r w:rsidRPr="002C551A">
        <w:rPr>
          <w:rFonts w:ascii="Arial" w:hAnsi="Arial" w:cs="Arial"/>
          <w:i/>
          <w:sz w:val="20"/>
          <w:szCs w:val="20"/>
          <w:lang w:eastAsia="en-CA"/>
        </w:rPr>
        <w:t>Contract</w:t>
      </w:r>
      <w:r w:rsidRPr="002C551A">
        <w:rPr>
          <w:rFonts w:ascii="Arial" w:hAnsi="Arial" w:cs="Arial"/>
          <w:i/>
          <w:color w:val="0D0D0D" w:themeColor="text1" w:themeTint="F2"/>
          <w:sz w:val="20"/>
          <w:szCs w:val="20"/>
        </w:rPr>
        <w:t xml:space="preserve">.) </w:t>
      </w:r>
    </w:p>
    <w:p w:rsidR="00634CC5" w:rsidRDefault="00634CC5" w:rsidP="00634CC5">
      <w:pPr>
        <w:spacing w:after="120" w:line="259" w:lineRule="auto"/>
        <w:rPr>
          <w:rFonts w:ascii="Arial" w:hAnsi="Arial" w:cs="Arial"/>
          <w:color w:val="0D0D0D" w:themeColor="text1" w:themeTint="F2"/>
          <w:sz w:val="20"/>
          <w:szCs w:val="20"/>
        </w:rPr>
      </w:pPr>
    </w:p>
    <w:p w:rsidR="00634CC5" w:rsidRDefault="00634CC5" w:rsidP="00634CC5">
      <w:pPr>
        <w:spacing w:after="120" w:line="259" w:lineRule="auto"/>
        <w:rPr>
          <w:rFonts w:ascii="Arial" w:hAnsi="Arial" w:cs="Arial"/>
          <w:color w:val="0D0D0D" w:themeColor="text1" w:themeTint="F2"/>
          <w:sz w:val="20"/>
          <w:szCs w:val="20"/>
        </w:rPr>
      </w:pPr>
    </w:p>
    <w:p w:rsidR="004F0706" w:rsidRDefault="004F0706" w:rsidP="00634CC5">
      <w:pPr>
        <w:spacing w:after="120" w:line="259" w:lineRule="auto"/>
        <w:rPr>
          <w:rFonts w:ascii="Arial" w:hAnsi="Arial" w:cs="Arial"/>
          <w:color w:val="0D0D0D" w:themeColor="text1" w:themeTint="F2"/>
          <w:sz w:val="20"/>
          <w:szCs w:val="20"/>
        </w:rPr>
      </w:pPr>
    </w:p>
    <w:p w:rsidR="004F0706" w:rsidRDefault="004F0706" w:rsidP="00634CC5">
      <w:pPr>
        <w:spacing w:after="120" w:line="259" w:lineRule="auto"/>
        <w:rPr>
          <w:rFonts w:ascii="Arial" w:hAnsi="Arial" w:cs="Arial"/>
          <w:color w:val="0D0D0D" w:themeColor="text1" w:themeTint="F2"/>
          <w:sz w:val="20"/>
          <w:szCs w:val="20"/>
        </w:rPr>
      </w:pPr>
    </w:p>
    <w:p w:rsidR="00EB695E" w:rsidRDefault="00EB695E" w:rsidP="007B7DA4">
      <w:pPr>
        <w:pageBreakBefore/>
        <w:tabs>
          <w:tab w:val="left" w:pos="4320"/>
          <w:tab w:val="left" w:pos="4860"/>
          <w:tab w:val="right" w:pos="9720"/>
        </w:tabs>
        <w:autoSpaceDE w:val="0"/>
        <w:autoSpaceDN w:val="0"/>
        <w:adjustRightInd w:val="0"/>
        <w:spacing w:before="600" w:after="360" w:line="259" w:lineRule="auto"/>
        <w:rPr>
          <w:rFonts w:ascii="Arial" w:hAnsi="Arial" w:cs="Arial"/>
          <w:sz w:val="32"/>
          <w:szCs w:val="32"/>
        </w:rPr>
        <w:sectPr w:rsidR="00EB695E" w:rsidSect="00BB587D">
          <w:headerReference w:type="default" r:id="rId23"/>
          <w:headerReference w:type="first" r:id="rId24"/>
          <w:pgSz w:w="12240" w:h="15840" w:code="1"/>
          <w:pgMar w:top="720" w:right="720" w:bottom="720" w:left="720" w:header="720" w:footer="431" w:gutter="720"/>
          <w:pgNumType w:start="1"/>
          <w:cols w:space="720"/>
          <w:titlePg/>
          <w:docGrid w:linePitch="360"/>
        </w:sectPr>
      </w:pPr>
    </w:p>
    <w:p w:rsidR="00EA4835" w:rsidRPr="002C551A" w:rsidRDefault="000E367E" w:rsidP="007B7DA4">
      <w:pPr>
        <w:pageBreakBefore/>
        <w:tabs>
          <w:tab w:val="left" w:pos="4320"/>
          <w:tab w:val="left" w:pos="4860"/>
          <w:tab w:val="right" w:pos="9720"/>
        </w:tabs>
        <w:autoSpaceDE w:val="0"/>
        <w:autoSpaceDN w:val="0"/>
        <w:adjustRightInd w:val="0"/>
        <w:spacing w:before="600" w:after="360" w:line="259" w:lineRule="auto"/>
        <w:rPr>
          <w:rFonts w:ascii="Arial" w:hAnsi="Arial" w:cs="Arial"/>
          <w:sz w:val="32"/>
          <w:szCs w:val="32"/>
        </w:rPr>
      </w:pPr>
      <w:r w:rsidRPr="002C551A">
        <w:rPr>
          <w:rFonts w:ascii="Arial" w:hAnsi="Arial" w:cs="Arial"/>
          <w:sz w:val="32"/>
          <w:szCs w:val="32"/>
        </w:rPr>
        <w:lastRenderedPageBreak/>
        <w:t>Appendix A</w:t>
      </w:r>
    </w:p>
    <w:p w:rsidR="00EA4835" w:rsidRPr="002C551A" w:rsidRDefault="000E367E" w:rsidP="007B7DA4">
      <w:pPr>
        <w:keepNext/>
        <w:tabs>
          <w:tab w:val="left" w:pos="4320"/>
          <w:tab w:val="left" w:pos="4860"/>
          <w:tab w:val="right" w:pos="9720"/>
        </w:tabs>
        <w:autoSpaceDE w:val="0"/>
        <w:autoSpaceDN w:val="0"/>
        <w:adjustRightInd w:val="0"/>
        <w:spacing w:after="240" w:line="259" w:lineRule="auto"/>
        <w:rPr>
          <w:rFonts w:ascii="Arial" w:hAnsi="Arial" w:cs="Arial"/>
          <w:b/>
          <w:sz w:val="28"/>
          <w:szCs w:val="28"/>
        </w:rPr>
      </w:pPr>
      <w:r w:rsidRPr="002C551A">
        <w:rPr>
          <w:rFonts w:ascii="Arial" w:hAnsi="Arial" w:cs="Arial"/>
          <w:b/>
          <w:sz w:val="28"/>
          <w:szCs w:val="28"/>
        </w:rPr>
        <w:t>Provision of Editable CAD or BIM Files</w:t>
      </w:r>
    </w:p>
    <w:p w:rsidR="00EA4835" w:rsidRPr="002C551A" w:rsidRDefault="000E367E" w:rsidP="007B7DA4">
      <w:pPr>
        <w:spacing w:before="120" w:after="120" w:line="259" w:lineRule="auto"/>
        <w:rPr>
          <w:rFonts w:ascii="Arial" w:eastAsia="Calibri" w:hAnsi="Arial" w:cs="Arial"/>
          <w:sz w:val="20"/>
          <w:szCs w:val="20"/>
        </w:rPr>
      </w:pPr>
      <w:r w:rsidRPr="002C551A">
        <w:rPr>
          <w:rFonts w:ascii="Arial" w:eastAsia="Calibri" w:hAnsi="Arial" w:cs="Arial"/>
          <w:sz w:val="20"/>
          <w:szCs w:val="20"/>
        </w:rPr>
        <w:t xml:space="preserve">When the </w:t>
      </w:r>
      <w:r w:rsidRPr="002C551A">
        <w:rPr>
          <w:rFonts w:ascii="Arial" w:eastAsia="Calibri" w:hAnsi="Arial" w:cs="Arial"/>
          <w:i/>
          <w:sz w:val="20"/>
          <w:szCs w:val="20"/>
        </w:rPr>
        <w:t xml:space="preserve">Prime Contract </w:t>
      </w:r>
      <w:r w:rsidRPr="002C551A">
        <w:rPr>
          <w:rFonts w:ascii="Arial" w:eastAsia="Calibri" w:hAnsi="Arial" w:cs="Arial"/>
          <w:sz w:val="20"/>
          <w:szCs w:val="20"/>
        </w:rPr>
        <w:t xml:space="preserve">requires the provision of editable CAD or BIM files to the </w:t>
      </w:r>
      <w:r w:rsidRPr="002C551A">
        <w:rPr>
          <w:rFonts w:ascii="Arial" w:eastAsia="Calibri" w:hAnsi="Arial" w:cs="Arial"/>
          <w:i/>
          <w:sz w:val="20"/>
          <w:szCs w:val="20"/>
        </w:rPr>
        <w:t>Client</w:t>
      </w:r>
      <w:r w:rsidRPr="002C551A">
        <w:rPr>
          <w:rFonts w:ascii="Arial" w:eastAsia="Calibri" w:hAnsi="Arial" w:cs="Arial"/>
          <w:sz w:val="20"/>
          <w:szCs w:val="20"/>
        </w:rPr>
        <w:t>, the</w:t>
      </w:r>
      <w:r w:rsidR="006C1F72">
        <w:rPr>
          <w:rFonts w:ascii="Arial" w:eastAsia="Calibri" w:hAnsi="Arial" w:cs="Arial"/>
          <w:sz w:val="20"/>
          <w:szCs w:val="20"/>
        </w:rPr>
        <w:t xml:space="preserve"> </w:t>
      </w:r>
      <w:r w:rsidR="00190F6C">
        <w:rPr>
          <w:rFonts w:ascii="Arial" w:eastAsia="Calibri" w:hAnsi="Arial" w:cs="Arial"/>
          <w:i/>
          <w:sz w:val="20"/>
          <w:szCs w:val="20"/>
        </w:rPr>
        <w:t>Subconsultant</w:t>
      </w:r>
      <w:r w:rsidRPr="002C551A">
        <w:rPr>
          <w:rFonts w:ascii="Arial" w:eastAsia="Calibri" w:hAnsi="Arial" w:cs="Arial"/>
          <w:sz w:val="20"/>
          <w:szCs w:val="20"/>
        </w:rPr>
        <w:t xml:space="preserve"> shall provide editable CAD or BIM files to the </w:t>
      </w:r>
      <w:r w:rsidRPr="002C551A">
        <w:rPr>
          <w:rFonts w:ascii="Arial" w:eastAsia="Calibri" w:hAnsi="Arial" w:cs="Arial"/>
          <w:i/>
          <w:sz w:val="20"/>
          <w:szCs w:val="20"/>
        </w:rPr>
        <w:t>Architect</w:t>
      </w:r>
      <w:r w:rsidRPr="002C551A">
        <w:rPr>
          <w:rFonts w:ascii="Arial" w:eastAsia="Calibri" w:hAnsi="Arial" w:cs="Arial"/>
          <w:sz w:val="20"/>
          <w:szCs w:val="20"/>
        </w:rPr>
        <w:t xml:space="preserve"> under the same terms and condit</w:t>
      </w:r>
      <w:r w:rsidR="00974D15" w:rsidRPr="002C551A">
        <w:rPr>
          <w:rFonts w:ascii="Arial" w:eastAsia="Calibri" w:hAnsi="Arial" w:cs="Arial"/>
          <w:sz w:val="20"/>
          <w:szCs w:val="20"/>
        </w:rPr>
        <w:t>i</w:t>
      </w:r>
      <w:r w:rsidRPr="002C551A">
        <w:rPr>
          <w:rFonts w:ascii="Arial" w:eastAsia="Calibri" w:hAnsi="Arial" w:cs="Arial"/>
          <w:sz w:val="20"/>
          <w:szCs w:val="20"/>
        </w:rPr>
        <w:t xml:space="preserve">ons, and </w:t>
      </w:r>
      <w:r w:rsidR="00124CB2" w:rsidRPr="002C551A">
        <w:rPr>
          <w:rFonts w:ascii="Arial" w:eastAsia="Calibri" w:hAnsi="Arial" w:cs="Arial"/>
          <w:sz w:val="20"/>
          <w:szCs w:val="20"/>
        </w:rPr>
        <w:t>grant</w:t>
      </w:r>
      <w:r w:rsidR="00190F6C">
        <w:rPr>
          <w:rFonts w:ascii="Arial" w:eastAsia="Calibri" w:hAnsi="Arial" w:cs="Arial"/>
          <w:sz w:val="20"/>
          <w:szCs w:val="20"/>
        </w:rPr>
        <w:t>s</w:t>
      </w:r>
      <w:r w:rsidR="00124CB2" w:rsidRPr="002C551A">
        <w:rPr>
          <w:rFonts w:ascii="Arial" w:eastAsia="Calibri" w:hAnsi="Arial" w:cs="Arial"/>
          <w:sz w:val="20"/>
          <w:szCs w:val="20"/>
        </w:rPr>
        <w:t xml:space="preserve"> a licence to the </w:t>
      </w:r>
      <w:r w:rsidR="00124CB2" w:rsidRPr="002C551A">
        <w:rPr>
          <w:rFonts w:ascii="Arial" w:eastAsia="Calibri" w:hAnsi="Arial" w:cs="Arial"/>
          <w:i/>
          <w:sz w:val="20"/>
          <w:szCs w:val="20"/>
        </w:rPr>
        <w:t>Architect</w:t>
      </w:r>
      <w:r w:rsidR="00124CB2" w:rsidRPr="002C551A">
        <w:rPr>
          <w:rFonts w:ascii="Arial" w:eastAsia="Calibri" w:hAnsi="Arial" w:cs="Arial"/>
          <w:sz w:val="20"/>
          <w:szCs w:val="20"/>
        </w:rPr>
        <w:t xml:space="preserve"> and </w:t>
      </w:r>
      <w:r w:rsidR="00124CB2" w:rsidRPr="002C551A">
        <w:rPr>
          <w:rFonts w:ascii="Arial" w:eastAsia="Calibri" w:hAnsi="Arial" w:cs="Arial"/>
          <w:i/>
          <w:sz w:val="20"/>
          <w:szCs w:val="20"/>
        </w:rPr>
        <w:t>Client</w:t>
      </w:r>
      <w:r w:rsidR="00124CB2" w:rsidRPr="002C551A">
        <w:rPr>
          <w:rFonts w:ascii="Arial" w:eastAsia="Calibri" w:hAnsi="Arial" w:cs="Arial"/>
          <w:sz w:val="20"/>
          <w:szCs w:val="20"/>
        </w:rPr>
        <w:t xml:space="preserve"> </w:t>
      </w:r>
      <w:r w:rsidRPr="002C551A">
        <w:rPr>
          <w:rFonts w:ascii="Arial" w:eastAsia="Calibri" w:hAnsi="Arial" w:cs="Arial"/>
          <w:sz w:val="20"/>
          <w:szCs w:val="20"/>
        </w:rPr>
        <w:t>to use and reproduce the editable files for management of the facility</w:t>
      </w:r>
      <w:r w:rsidR="006C1F72">
        <w:rPr>
          <w:rFonts w:ascii="Arial" w:eastAsia="Calibri" w:hAnsi="Arial" w:cs="Arial"/>
          <w:sz w:val="20"/>
          <w:szCs w:val="20"/>
        </w:rPr>
        <w:t>,</w:t>
      </w:r>
      <w:r w:rsidRPr="002C551A">
        <w:rPr>
          <w:rFonts w:ascii="Arial" w:eastAsia="Calibri" w:hAnsi="Arial" w:cs="Arial"/>
          <w:sz w:val="20"/>
          <w:szCs w:val="20"/>
        </w:rPr>
        <w:t xml:space="preserve"> including any future additions, renovations, or alterations</w:t>
      </w:r>
      <w:r w:rsidR="00124CB2" w:rsidRPr="002C551A">
        <w:rPr>
          <w:rFonts w:ascii="Arial" w:eastAsia="Calibri" w:hAnsi="Arial" w:cs="Arial"/>
          <w:sz w:val="20"/>
          <w:szCs w:val="20"/>
        </w:rPr>
        <w:t xml:space="preserve">, under the same terms and conditions as the </w:t>
      </w:r>
      <w:r w:rsidR="00124CB2" w:rsidRPr="002C551A">
        <w:rPr>
          <w:rFonts w:ascii="Arial" w:eastAsia="Calibri" w:hAnsi="Arial" w:cs="Arial"/>
          <w:i/>
          <w:sz w:val="20"/>
          <w:szCs w:val="20"/>
        </w:rPr>
        <w:t>Prime Contract</w:t>
      </w:r>
      <w:r w:rsidRPr="002C551A">
        <w:rPr>
          <w:rFonts w:ascii="Arial" w:eastAsia="Calibri" w:hAnsi="Arial" w:cs="Arial"/>
          <w:sz w:val="20"/>
          <w:szCs w:val="20"/>
        </w:rPr>
        <w:t xml:space="preserve">. </w:t>
      </w:r>
      <w:r w:rsidR="00124CB2" w:rsidRPr="002C551A">
        <w:rPr>
          <w:rFonts w:ascii="Arial" w:eastAsia="Calibri" w:hAnsi="Arial" w:cs="Arial"/>
          <w:sz w:val="20"/>
          <w:szCs w:val="20"/>
        </w:rPr>
        <w:t xml:space="preserve">Except as otherwise required by the </w:t>
      </w:r>
      <w:r w:rsidR="00124CB2" w:rsidRPr="002C551A">
        <w:rPr>
          <w:rFonts w:ascii="Arial" w:eastAsia="Calibri" w:hAnsi="Arial" w:cs="Arial"/>
          <w:i/>
          <w:sz w:val="20"/>
          <w:szCs w:val="20"/>
        </w:rPr>
        <w:t>Prime Contract</w:t>
      </w:r>
      <w:r w:rsidR="00124CB2" w:rsidRPr="002C551A">
        <w:rPr>
          <w:rFonts w:ascii="Arial" w:eastAsia="Calibri" w:hAnsi="Arial" w:cs="Arial"/>
          <w:sz w:val="20"/>
          <w:szCs w:val="20"/>
        </w:rPr>
        <w:t>, t</w:t>
      </w:r>
      <w:r w:rsidRPr="002C551A">
        <w:rPr>
          <w:rFonts w:ascii="Arial" w:eastAsia="Calibri" w:hAnsi="Arial" w:cs="Arial"/>
          <w:sz w:val="20"/>
          <w:szCs w:val="20"/>
        </w:rPr>
        <w:t>his license is transferable provided the same license conditions are agreed to by the transferee</w:t>
      </w:r>
      <w:r w:rsidR="00124CB2" w:rsidRPr="002C551A">
        <w:rPr>
          <w:rFonts w:ascii="Arial" w:eastAsia="Calibri" w:hAnsi="Arial" w:cs="Arial"/>
          <w:sz w:val="20"/>
          <w:szCs w:val="20"/>
        </w:rPr>
        <w:t xml:space="preserve"> </w:t>
      </w:r>
      <w:r w:rsidR="00124CB2" w:rsidRPr="00190F6C">
        <w:rPr>
          <w:rFonts w:ascii="Arial" w:eastAsia="Calibri" w:hAnsi="Arial" w:cs="Arial"/>
          <w:sz w:val="20"/>
          <w:szCs w:val="20"/>
        </w:rPr>
        <w:t>and s</w:t>
      </w:r>
      <w:r w:rsidRPr="00190F6C">
        <w:rPr>
          <w:rFonts w:ascii="Arial" w:eastAsia="Calibri" w:hAnsi="Arial" w:cs="Arial"/>
          <w:sz w:val="20"/>
          <w:szCs w:val="20"/>
        </w:rPr>
        <w:t xml:space="preserve">uch transference </w:t>
      </w:r>
      <w:r w:rsidR="00124CB2" w:rsidRPr="00190F6C">
        <w:rPr>
          <w:rFonts w:ascii="Arial" w:eastAsia="Calibri" w:hAnsi="Arial" w:cs="Arial"/>
          <w:sz w:val="20"/>
          <w:szCs w:val="20"/>
        </w:rPr>
        <w:t>shall</w:t>
      </w:r>
      <w:r w:rsidRPr="00190F6C">
        <w:rPr>
          <w:rFonts w:ascii="Arial" w:eastAsia="Calibri" w:hAnsi="Arial" w:cs="Arial"/>
          <w:sz w:val="20"/>
          <w:szCs w:val="20"/>
        </w:rPr>
        <w:t xml:space="preserve"> not relieve the</w:t>
      </w:r>
      <w:r w:rsidR="00124CB2" w:rsidRPr="00190F6C">
        <w:rPr>
          <w:rFonts w:ascii="Arial" w:eastAsia="Calibri" w:hAnsi="Arial" w:cs="Arial"/>
          <w:sz w:val="20"/>
          <w:szCs w:val="20"/>
        </w:rPr>
        <w:t xml:space="preserve"> </w:t>
      </w:r>
      <w:r w:rsidR="00124CB2" w:rsidRPr="00190F6C">
        <w:rPr>
          <w:rFonts w:ascii="Arial" w:eastAsia="Calibri" w:hAnsi="Arial" w:cs="Arial"/>
          <w:i/>
          <w:sz w:val="20"/>
          <w:szCs w:val="20"/>
        </w:rPr>
        <w:t>Architect</w:t>
      </w:r>
      <w:r w:rsidR="00124CB2" w:rsidRPr="00190F6C">
        <w:rPr>
          <w:rFonts w:ascii="Arial" w:eastAsia="Calibri" w:hAnsi="Arial" w:cs="Arial"/>
          <w:sz w:val="20"/>
          <w:szCs w:val="20"/>
        </w:rPr>
        <w:t xml:space="preserve"> and</w:t>
      </w:r>
      <w:r w:rsidRPr="00190F6C">
        <w:rPr>
          <w:rFonts w:ascii="Arial" w:eastAsia="Calibri" w:hAnsi="Arial" w:cs="Arial"/>
          <w:sz w:val="20"/>
          <w:szCs w:val="20"/>
        </w:rPr>
        <w:t xml:space="preserve"> </w:t>
      </w:r>
      <w:r w:rsidRPr="00190F6C">
        <w:rPr>
          <w:rFonts w:ascii="Arial" w:eastAsia="Calibri" w:hAnsi="Arial" w:cs="Arial"/>
          <w:i/>
          <w:sz w:val="20"/>
          <w:szCs w:val="20"/>
        </w:rPr>
        <w:t>Client</w:t>
      </w:r>
      <w:r w:rsidRPr="00190F6C">
        <w:rPr>
          <w:rFonts w:ascii="Arial" w:eastAsia="Calibri" w:hAnsi="Arial" w:cs="Arial"/>
          <w:sz w:val="20"/>
          <w:szCs w:val="20"/>
        </w:rPr>
        <w:t xml:space="preserve"> of </w:t>
      </w:r>
      <w:r w:rsidR="00124CB2" w:rsidRPr="00190F6C">
        <w:rPr>
          <w:rFonts w:ascii="Arial" w:eastAsia="Calibri" w:hAnsi="Arial" w:cs="Arial"/>
          <w:sz w:val="20"/>
          <w:szCs w:val="20"/>
        </w:rPr>
        <w:t>their</w:t>
      </w:r>
      <w:r w:rsidRPr="00190F6C">
        <w:rPr>
          <w:rFonts w:ascii="Arial" w:eastAsia="Calibri" w:hAnsi="Arial" w:cs="Arial"/>
          <w:sz w:val="20"/>
          <w:szCs w:val="20"/>
        </w:rPr>
        <w:t xml:space="preserve"> obligations under this license</w:t>
      </w:r>
      <w:r w:rsidRPr="002C551A">
        <w:rPr>
          <w:rFonts w:ascii="Arial" w:eastAsia="Calibri" w:hAnsi="Arial" w:cs="Arial"/>
          <w:sz w:val="20"/>
          <w:szCs w:val="20"/>
        </w:rPr>
        <w:t>.</w:t>
      </w:r>
    </w:p>
    <w:p w:rsidR="007E3766" w:rsidRDefault="007E3766" w:rsidP="007E3766">
      <w:pPr>
        <w:spacing w:before="120" w:after="120" w:line="252" w:lineRule="auto"/>
        <w:rPr>
          <w:rFonts w:ascii="Arial" w:hAnsi="Arial" w:cs="Arial"/>
          <w:sz w:val="20"/>
          <w:szCs w:val="20"/>
          <w:lang w:val="en-US"/>
        </w:rPr>
      </w:pPr>
      <w:r>
        <w:rPr>
          <w:rFonts w:ascii="Arial" w:hAnsi="Arial" w:cs="Arial"/>
          <w:sz w:val="20"/>
          <w:szCs w:val="20"/>
          <w:lang w:val="en-US"/>
        </w:rPr>
        <w:t xml:space="preserve">Except as otherwise required by the </w:t>
      </w:r>
      <w:r>
        <w:rPr>
          <w:rFonts w:ascii="Arial" w:hAnsi="Arial" w:cs="Arial"/>
          <w:i/>
          <w:iCs/>
          <w:sz w:val="20"/>
          <w:szCs w:val="20"/>
          <w:lang w:val="en-US"/>
        </w:rPr>
        <w:t>Prime Contract</w:t>
      </w:r>
      <w:r>
        <w:rPr>
          <w:rFonts w:ascii="Arial" w:hAnsi="Arial" w:cs="Arial"/>
          <w:sz w:val="20"/>
          <w:szCs w:val="20"/>
          <w:lang w:val="en-US"/>
        </w:rPr>
        <w:t xml:space="preserve">, (1) if the </w:t>
      </w:r>
      <w:r>
        <w:rPr>
          <w:rFonts w:ascii="Arial" w:hAnsi="Arial" w:cs="Arial"/>
          <w:i/>
          <w:iCs/>
          <w:sz w:val="20"/>
          <w:szCs w:val="20"/>
          <w:lang w:val="en-US"/>
        </w:rPr>
        <w:t>Subcontract</w:t>
      </w:r>
      <w:r>
        <w:rPr>
          <w:rFonts w:ascii="Arial" w:hAnsi="Arial" w:cs="Arial"/>
          <w:sz w:val="20"/>
          <w:szCs w:val="20"/>
          <w:lang w:val="en-US"/>
        </w:rPr>
        <w:t xml:space="preserve"> is terminated, 1 set of editable CAD or BIM files shall be provided representing the last milestone achieved before termination</w:t>
      </w:r>
      <w:r w:rsidR="00563D96">
        <w:rPr>
          <w:rFonts w:ascii="Arial" w:hAnsi="Arial" w:cs="Arial"/>
          <w:sz w:val="20"/>
          <w:szCs w:val="20"/>
          <w:lang w:val="en-US"/>
        </w:rPr>
        <w:t>,</w:t>
      </w:r>
      <w:r>
        <w:rPr>
          <w:rFonts w:ascii="Arial" w:hAnsi="Arial" w:cs="Arial"/>
          <w:sz w:val="20"/>
          <w:szCs w:val="20"/>
          <w:lang w:val="en-US"/>
        </w:rPr>
        <w:t xml:space="preserve"> and 1 set of editable CAD or BIM files shall be provided representing the status of the files as of the effective date of termination; or (2) upon completion of the </w:t>
      </w:r>
      <w:r>
        <w:rPr>
          <w:rFonts w:ascii="Arial" w:hAnsi="Arial" w:cs="Arial"/>
          <w:i/>
          <w:iCs/>
          <w:sz w:val="20"/>
          <w:szCs w:val="20"/>
          <w:lang w:val="en-US"/>
        </w:rPr>
        <w:t>Subcontract</w:t>
      </w:r>
      <w:r>
        <w:rPr>
          <w:rFonts w:ascii="Arial" w:hAnsi="Arial" w:cs="Arial"/>
          <w:sz w:val="20"/>
          <w:szCs w:val="20"/>
          <w:lang w:val="en-US"/>
        </w:rPr>
        <w:t xml:space="preserve">, 1 set of editable CAD or BIM files shall be provided representing the status of the files </w:t>
      </w:r>
      <w:r w:rsidR="00563D96">
        <w:rPr>
          <w:rFonts w:ascii="Arial" w:hAnsi="Arial" w:cs="Arial"/>
          <w:sz w:val="20"/>
          <w:szCs w:val="20"/>
          <w:lang w:val="en-US"/>
        </w:rPr>
        <w:t xml:space="preserve">as </w:t>
      </w:r>
      <w:r>
        <w:rPr>
          <w:rFonts w:ascii="Arial" w:hAnsi="Arial" w:cs="Arial"/>
          <w:sz w:val="20"/>
          <w:szCs w:val="20"/>
          <w:lang w:val="en-US"/>
        </w:rPr>
        <w:t>of the date of completion.</w:t>
      </w:r>
    </w:p>
    <w:p w:rsidR="00EA4835" w:rsidRPr="002C551A" w:rsidRDefault="000E367E" w:rsidP="007E3766">
      <w:pPr>
        <w:spacing w:before="120" w:after="120" w:line="259" w:lineRule="auto"/>
        <w:rPr>
          <w:rFonts w:ascii="Arial" w:eastAsia="Calibri" w:hAnsi="Arial" w:cs="Arial"/>
          <w:sz w:val="20"/>
          <w:szCs w:val="20"/>
        </w:rPr>
      </w:pPr>
      <w:r w:rsidRPr="002C551A">
        <w:rPr>
          <w:rFonts w:ascii="Arial" w:eastAsia="Calibri" w:hAnsi="Arial" w:cs="Arial"/>
          <w:sz w:val="20"/>
          <w:szCs w:val="20"/>
        </w:rPr>
        <w:t xml:space="preserve">The editable files shall be provided in accordance with the requirements of the </w:t>
      </w:r>
      <w:r w:rsidRPr="002C551A">
        <w:rPr>
          <w:rFonts w:ascii="Arial" w:eastAsia="Calibri" w:hAnsi="Arial" w:cs="Arial"/>
          <w:i/>
          <w:sz w:val="20"/>
          <w:szCs w:val="20"/>
        </w:rPr>
        <w:t>Prime Contract</w:t>
      </w:r>
      <w:r w:rsidRPr="002C551A">
        <w:rPr>
          <w:rFonts w:ascii="Arial" w:eastAsia="Calibri" w:hAnsi="Arial" w:cs="Arial"/>
          <w:sz w:val="20"/>
          <w:szCs w:val="20"/>
        </w:rPr>
        <w:t xml:space="preserve">. Otherwise, where the </w:t>
      </w:r>
      <w:r w:rsidRPr="002C551A">
        <w:rPr>
          <w:rFonts w:ascii="Arial" w:eastAsia="Calibri" w:hAnsi="Arial" w:cs="Arial"/>
          <w:i/>
          <w:sz w:val="20"/>
          <w:szCs w:val="20"/>
        </w:rPr>
        <w:t>Client</w:t>
      </w:r>
      <w:r w:rsidRPr="002C551A">
        <w:rPr>
          <w:rFonts w:ascii="Arial" w:eastAsia="Calibri" w:hAnsi="Arial" w:cs="Arial"/>
          <w:sz w:val="20"/>
          <w:szCs w:val="20"/>
        </w:rPr>
        <w:t xml:space="preserve"> has a CAD or BIM standard known to the </w:t>
      </w:r>
      <w:r w:rsidRPr="002C551A">
        <w:rPr>
          <w:rFonts w:ascii="Arial" w:eastAsia="Calibri" w:hAnsi="Arial" w:cs="Arial"/>
          <w:i/>
          <w:sz w:val="20"/>
          <w:szCs w:val="20"/>
        </w:rPr>
        <w:t>Architect</w:t>
      </w:r>
      <w:r w:rsidRPr="002C551A">
        <w:rPr>
          <w:rFonts w:ascii="Arial" w:eastAsia="Calibri" w:hAnsi="Arial" w:cs="Arial"/>
          <w:sz w:val="20"/>
          <w:szCs w:val="20"/>
        </w:rPr>
        <w:t xml:space="preserve"> and</w:t>
      </w:r>
      <w:r w:rsidR="004D7E87" w:rsidRPr="002C551A">
        <w:rPr>
          <w:rFonts w:ascii="Arial" w:eastAsia="Calibri" w:hAnsi="Arial" w:cs="Arial"/>
          <w:i/>
          <w:sz w:val="20"/>
          <w:szCs w:val="20"/>
        </w:rPr>
        <w:t xml:space="preserve"> Subconsultant</w:t>
      </w:r>
      <w:r w:rsidRPr="002C551A">
        <w:rPr>
          <w:rFonts w:ascii="Arial" w:eastAsia="Calibri" w:hAnsi="Arial" w:cs="Arial"/>
          <w:i/>
          <w:sz w:val="20"/>
          <w:szCs w:val="20"/>
        </w:rPr>
        <w:t xml:space="preserve"> </w:t>
      </w:r>
      <w:r w:rsidRPr="002C551A">
        <w:rPr>
          <w:rFonts w:ascii="Arial" w:eastAsia="Calibri" w:hAnsi="Arial" w:cs="Arial"/>
          <w:sz w:val="20"/>
          <w:szCs w:val="20"/>
        </w:rPr>
        <w:t xml:space="preserve">at the time of </w:t>
      </w:r>
      <w:r w:rsidRPr="002C551A">
        <w:rPr>
          <w:rFonts w:ascii="Arial" w:eastAsia="Calibri" w:hAnsi="Arial" w:cs="Arial"/>
          <w:i/>
          <w:sz w:val="20"/>
          <w:szCs w:val="20"/>
        </w:rPr>
        <w:t>Subcontract</w:t>
      </w:r>
      <w:r w:rsidRPr="002C551A">
        <w:rPr>
          <w:rFonts w:ascii="Arial" w:eastAsia="Calibri" w:hAnsi="Arial" w:cs="Arial"/>
          <w:sz w:val="20"/>
          <w:szCs w:val="20"/>
        </w:rPr>
        <w:t xml:space="preserve"> signing, the editable files shall be provided in accordance with the </w:t>
      </w:r>
      <w:r w:rsidRPr="002C551A">
        <w:rPr>
          <w:rFonts w:ascii="Arial" w:eastAsia="Calibri" w:hAnsi="Arial" w:cs="Arial"/>
          <w:i/>
          <w:sz w:val="20"/>
          <w:szCs w:val="20"/>
        </w:rPr>
        <w:t>Client</w:t>
      </w:r>
      <w:r w:rsidRPr="002C551A">
        <w:rPr>
          <w:rFonts w:ascii="Arial" w:eastAsia="Calibri" w:hAnsi="Arial" w:cs="Arial"/>
          <w:sz w:val="20"/>
          <w:szCs w:val="20"/>
        </w:rPr>
        <w:t>’s standard</w:t>
      </w:r>
      <w:r w:rsidR="00563D96">
        <w:rPr>
          <w:rFonts w:ascii="Arial" w:eastAsia="Calibri" w:hAnsi="Arial" w:cs="Arial"/>
          <w:sz w:val="20"/>
          <w:szCs w:val="20"/>
        </w:rPr>
        <w:t>, or where the Client does not have a known standard,</w:t>
      </w:r>
      <w:r w:rsidRPr="002C551A">
        <w:rPr>
          <w:rFonts w:ascii="Arial" w:eastAsia="Calibri" w:hAnsi="Arial" w:cs="Arial"/>
          <w:sz w:val="20"/>
          <w:szCs w:val="20"/>
        </w:rPr>
        <w:t xml:space="preserve"> the files shall be provided in the</w:t>
      </w:r>
      <w:r w:rsidR="00190F6C">
        <w:rPr>
          <w:rFonts w:ascii="Arial" w:eastAsia="Calibri" w:hAnsi="Arial" w:cs="Arial"/>
          <w:i/>
          <w:sz w:val="20"/>
          <w:szCs w:val="20"/>
        </w:rPr>
        <w:t xml:space="preserve"> </w:t>
      </w:r>
      <w:r w:rsidRPr="002C551A">
        <w:rPr>
          <w:rFonts w:ascii="Arial" w:eastAsia="Calibri" w:hAnsi="Arial" w:cs="Arial"/>
          <w:sz w:val="20"/>
          <w:szCs w:val="20"/>
        </w:rPr>
        <w:t>standard</w:t>
      </w:r>
      <w:r w:rsidR="001E7AAA" w:rsidRPr="002C551A">
        <w:rPr>
          <w:rFonts w:ascii="Arial" w:eastAsia="Calibri" w:hAnsi="Arial" w:cs="Arial"/>
          <w:sz w:val="20"/>
          <w:szCs w:val="20"/>
        </w:rPr>
        <w:t xml:space="preserve"> being used for the </w:t>
      </w:r>
      <w:r w:rsidR="001E7AAA" w:rsidRPr="002C551A">
        <w:rPr>
          <w:rFonts w:ascii="Arial" w:eastAsia="Calibri" w:hAnsi="Arial" w:cs="Arial"/>
          <w:i/>
          <w:sz w:val="20"/>
          <w:szCs w:val="20"/>
        </w:rPr>
        <w:t>Project</w:t>
      </w:r>
      <w:r w:rsidRPr="002C551A">
        <w:rPr>
          <w:rFonts w:ascii="Arial" w:eastAsia="Calibri" w:hAnsi="Arial" w:cs="Arial"/>
          <w:sz w:val="20"/>
          <w:szCs w:val="20"/>
        </w:rPr>
        <w:t>.</w:t>
      </w:r>
      <w:r w:rsidR="001E7AAA" w:rsidRPr="002C551A">
        <w:rPr>
          <w:rFonts w:ascii="Arial" w:eastAsia="Calibri" w:hAnsi="Arial" w:cs="Arial"/>
          <w:sz w:val="20"/>
          <w:szCs w:val="20"/>
        </w:rPr>
        <w:t xml:space="preserve"> </w:t>
      </w:r>
    </w:p>
    <w:p w:rsidR="00EA4835" w:rsidRPr="002C551A" w:rsidRDefault="000E367E" w:rsidP="007B7DA4">
      <w:pPr>
        <w:spacing w:after="120" w:line="259" w:lineRule="auto"/>
        <w:rPr>
          <w:rFonts w:ascii="Arial" w:hAnsi="Arial" w:cs="Arial"/>
          <w:sz w:val="20"/>
          <w:szCs w:val="20"/>
        </w:rPr>
      </w:pPr>
      <w:r w:rsidRPr="002C551A">
        <w:rPr>
          <w:rFonts w:ascii="Arial" w:eastAsia="Calibri" w:hAnsi="Arial" w:cs="Arial"/>
          <w:sz w:val="20"/>
          <w:szCs w:val="20"/>
        </w:rPr>
        <w:t xml:space="preserve">Except as otherwise required by the </w:t>
      </w:r>
      <w:r w:rsidRPr="002C551A">
        <w:rPr>
          <w:rFonts w:ascii="Arial" w:eastAsia="Calibri" w:hAnsi="Arial" w:cs="Arial"/>
          <w:i/>
          <w:sz w:val="20"/>
          <w:szCs w:val="20"/>
        </w:rPr>
        <w:t>Prime Contract</w:t>
      </w:r>
      <w:r w:rsidRPr="002C551A">
        <w:rPr>
          <w:rFonts w:ascii="Arial" w:hAnsi="Arial" w:cs="Arial"/>
          <w:sz w:val="20"/>
          <w:szCs w:val="20"/>
        </w:rPr>
        <w:t xml:space="preserve">, this license does not include any right to use the editable computer-aided design </w:t>
      </w:r>
      <w:r w:rsidR="00B3495A" w:rsidRPr="002C551A">
        <w:rPr>
          <w:rFonts w:ascii="Arial" w:hAnsi="Arial" w:cs="Arial"/>
          <w:sz w:val="20"/>
          <w:szCs w:val="20"/>
        </w:rPr>
        <w:t xml:space="preserve">or BIM </w:t>
      </w:r>
      <w:r w:rsidRPr="002C551A">
        <w:rPr>
          <w:rFonts w:ascii="Arial" w:hAnsi="Arial" w:cs="Arial"/>
          <w:sz w:val="20"/>
          <w:szCs w:val="20"/>
        </w:rPr>
        <w:t xml:space="preserve">documents in relation to another building on the same or a different site. </w:t>
      </w:r>
    </w:p>
    <w:p w:rsidR="00691A22" w:rsidRDefault="00691A22" w:rsidP="007B7DA4">
      <w:pPr>
        <w:tabs>
          <w:tab w:val="left" w:pos="4320"/>
          <w:tab w:val="left" w:pos="4860"/>
          <w:tab w:val="right" w:pos="9720"/>
        </w:tabs>
        <w:autoSpaceDE w:val="0"/>
        <w:autoSpaceDN w:val="0"/>
        <w:adjustRightInd w:val="0"/>
        <w:spacing w:after="240" w:line="259" w:lineRule="auto"/>
        <w:rPr>
          <w:rFonts w:ascii="Arial" w:hAnsi="Arial" w:cs="Arial"/>
        </w:rPr>
      </w:pPr>
    </w:p>
    <w:p w:rsidR="004F0706" w:rsidRDefault="004F0706" w:rsidP="007B7DA4">
      <w:pPr>
        <w:tabs>
          <w:tab w:val="left" w:pos="4320"/>
          <w:tab w:val="left" w:pos="4860"/>
          <w:tab w:val="right" w:pos="9720"/>
        </w:tabs>
        <w:autoSpaceDE w:val="0"/>
        <w:autoSpaceDN w:val="0"/>
        <w:adjustRightInd w:val="0"/>
        <w:spacing w:after="240" w:line="259" w:lineRule="auto"/>
        <w:rPr>
          <w:rFonts w:ascii="Arial" w:hAnsi="Arial" w:cs="Arial"/>
        </w:rPr>
      </w:pPr>
    </w:p>
    <w:p w:rsidR="004F0706" w:rsidRDefault="004F0706" w:rsidP="007B7DA4">
      <w:pPr>
        <w:tabs>
          <w:tab w:val="left" w:pos="4320"/>
          <w:tab w:val="left" w:pos="4860"/>
          <w:tab w:val="right" w:pos="9720"/>
        </w:tabs>
        <w:autoSpaceDE w:val="0"/>
        <w:autoSpaceDN w:val="0"/>
        <w:adjustRightInd w:val="0"/>
        <w:spacing w:after="240" w:line="259" w:lineRule="auto"/>
        <w:rPr>
          <w:rFonts w:ascii="Arial" w:hAnsi="Arial" w:cs="Arial"/>
        </w:rPr>
      </w:pPr>
    </w:p>
    <w:p w:rsidR="004F0706" w:rsidRDefault="004F0706" w:rsidP="007B7DA4">
      <w:pPr>
        <w:tabs>
          <w:tab w:val="left" w:pos="4320"/>
          <w:tab w:val="left" w:pos="4860"/>
          <w:tab w:val="right" w:pos="9720"/>
        </w:tabs>
        <w:autoSpaceDE w:val="0"/>
        <w:autoSpaceDN w:val="0"/>
        <w:adjustRightInd w:val="0"/>
        <w:spacing w:after="240" w:line="259" w:lineRule="auto"/>
        <w:rPr>
          <w:rFonts w:ascii="Arial" w:hAnsi="Arial" w:cs="Arial"/>
        </w:rPr>
      </w:pPr>
    </w:p>
    <w:p w:rsidR="004F0706" w:rsidRDefault="004F0706" w:rsidP="007B7DA4">
      <w:pPr>
        <w:tabs>
          <w:tab w:val="left" w:pos="4320"/>
          <w:tab w:val="left" w:pos="4860"/>
          <w:tab w:val="right" w:pos="9720"/>
        </w:tabs>
        <w:autoSpaceDE w:val="0"/>
        <w:autoSpaceDN w:val="0"/>
        <w:adjustRightInd w:val="0"/>
        <w:spacing w:after="240" w:line="259" w:lineRule="auto"/>
        <w:rPr>
          <w:rFonts w:ascii="Arial" w:hAnsi="Arial" w:cs="Arial"/>
        </w:rPr>
      </w:pPr>
    </w:p>
    <w:p w:rsidR="004F0706" w:rsidRDefault="004F0706" w:rsidP="007B7DA4">
      <w:pPr>
        <w:tabs>
          <w:tab w:val="left" w:pos="4320"/>
          <w:tab w:val="left" w:pos="4860"/>
          <w:tab w:val="right" w:pos="9720"/>
        </w:tabs>
        <w:autoSpaceDE w:val="0"/>
        <w:autoSpaceDN w:val="0"/>
        <w:adjustRightInd w:val="0"/>
        <w:spacing w:after="240" w:line="259" w:lineRule="auto"/>
        <w:rPr>
          <w:rFonts w:ascii="Arial" w:hAnsi="Arial" w:cs="Arial"/>
        </w:rPr>
      </w:pPr>
    </w:p>
    <w:p w:rsidR="004F0706" w:rsidRDefault="004F0706" w:rsidP="007B7DA4">
      <w:pPr>
        <w:tabs>
          <w:tab w:val="left" w:pos="4320"/>
          <w:tab w:val="left" w:pos="4860"/>
          <w:tab w:val="right" w:pos="9720"/>
        </w:tabs>
        <w:autoSpaceDE w:val="0"/>
        <w:autoSpaceDN w:val="0"/>
        <w:adjustRightInd w:val="0"/>
        <w:spacing w:after="240" w:line="259" w:lineRule="auto"/>
        <w:rPr>
          <w:rFonts w:ascii="Arial" w:hAnsi="Arial" w:cs="Arial"/>
        </w:rPr>
      </w:pPr>
    </w:p>
    <w:p w:rsidR="004F0706" w:rsidRDefault="004F0706" w:rsidP="007B7DA4">
      <w:pPr>
        <w:tabs>
          <w:tab w:val="left" w:pos="4320"/>
          <w:tab w:val="left" w:pos="4860"/>
          <w:tab w:val="right" w:pos="9720"/>
        </w:tabs>
        <w:autoSpaceDE w:val="0"/>
        <w:autoSpaceDN w:val="0"/>
        <w:adjustRightInd w:val="0"/>
        <w:spacing w:after="240" w:line="259" w:lineRule="auto"/>
        <w:rPr>
          <w:rFonts w:ascii="Arial" w:hAnsi="Arial" w:cs="Arial"/>
        </w:rPr>
      </w:pPr>
    </w:p>
    <w:p w:rsidR="004F0706" w:rsidRDefault="004F0706" w:rsidP="007B7DA4">
      <w:pPr>
        <w:tabs>
          <w:tab w:val="left" w:pos="4320"/>
          <w:tab w:val="left" w:pos="4860"/>
          <w:tab w:val="right" w:pos="9720"/>
        </w:tabs>
        <w:autoSpaceDE w:val="0"/>
        <w:autoSpaceDN w:val="0"/>
        <w:adjustRightInd w:val="0"/>
        <w:spacing w:after="240" w:line="259" w:lineRule="auto"/>
        <w:rPr>
          <w:rFonts w:ascii="Arial" w:hAnsi="Arial" w:cs="Arial"/>
        </w:rPr>
      </w:pPr>
    </w:p>
    <w:p w:rsidR="00EB695E" w:rsidRDefault="00EB695E" w:rsidP="007B7DA4">
      <w:pPr>
        <w:tabs>
          <w:tab w:val="left" w:pos="4320"/>
          <w:tab w:val="left" w:pos="4860"/>
          <w:tab w:val="right" w:pos="9720"/>
        </w:tabs>
        <w:autoSpaceDE w:val="0"/>
        <w:autoSpaceDN w:val="0"/>
        <w:adjustRightInd w:val="0"/>
        <w:spacing w:after="240" w:line="259" w:lineRule="auto"/>
        <w:rPr>
          <w:rFonts w:ascii="Arial" w:hAnsi="Arial" w:cs="Arial"/>
        </w:rPr>
      </w:pPr>
    </w:p>
    <w:p w:rsidR="004F0706" w:rsidRDefault="004F0706" w:rsidP="007B7DA4">
      <w:pPr>
        <w:tabs>
          <w:tab w:val="left" w:pos="4320"/>
          <w:tab w:val="left" w:pos="4860"/>
          <w:tab w:val="right" w:pos="9720"/>
        </w:tabs>
        <w:autoSpaceDE w:val="0"/>
        <w:autoSpaceDN w:val="0"/>
        <w:adjustRightInd w:val="0"/>
        <w:spacing w:after="240" w:line="259" w:lineRule="auto"/>
        <w:rPr>
          <w:rFonts w:ascii="Arial" w:hAnsi="Arial" w:cs="Arial"/>
        </w:rPr>
      </w:pPr>
    </w:p>
    <w:p w:rsidR="004F0706" w:rsidRDefault="004F0706" w:rsidP="007B7DA4">
      <w:pPr>
        <w:tabs>
          <w:tab w:val="left" w:pos="4320"/>
          <w:tab w:val="left" w:pos="4860"/>
          <w:tab w:val="right" w:pos="9720"/>
        </w:tabs>
        <w:autoSpaceDE w:val="0"/>
        <w:autoSpaceDN w:val="0"/>
        <w:adjustRightInd w:val="0"/>
        <w:spacing w:after="240" w:line="259" w:lineRule="auto"/>
        <w:rPr>
          <w:rFonts w:ascii="Arial" w:hAnsi="Arial" w:cs="Arial"/>
        </w:rPr>
      </w:pPr>
    </w:p>
    <w:p w:rsidR="004F0706" w:rsidRDefault="004F0706" w:rsidP="007B7DA4">
      <w:pPr>
        <w:tabs>
          <w:tab w:val="left" w:pos="4320"/>
          <w:tab w:val="left" w:pos="4860"/>
          <w:tab w:val="right" w:pos="9720"/>
        </w:tabs>
        <w:autoSpaceDE w:val="0"/>
        <w:autoSpaceDN w:val="0"/>
        <w:adjustRightInd w:val="0"/>
        <w:spacing w:after="240" w:line="259" w:lineRule="auto"/>
        <w:rPr>
          <w:rFonts w:ascii="Arial" w:hAnsi="Arial" w:cs="Arial"/>
        </w:rPr>
      </w:pPr>
    </w:p>
    <w:p w:rsidR="004F0706" w:rsidRDefault="004F0706" w:rsidP="007B7DA4">
      <w:pPr>
        <w:tabs>
          <w:tab w:val="left" w:pos="4320"/>
          <w:tab w:val="left" w:pos="4860"/>
          <w:tab w:val="right" w:pos="9720"/>
        </w:tabs>
        <w:autoSpaceDE w:val="0"/>
        <w:autoSpaceDN w:val="0"/>
        <w:adjustRightInd w:val="0"/>
        <w:spacing w:after="240" w:line="259" w:lineRule="auto"/>
        <w:rPr>
          <w:rFonts w:ascii="Arial" w:hAnsi="Arial" w:cs="Arial"/>
        </w:rPr>
      </w:pPr>
    </w:p>
    <w:p w:rsidR="004F0706" w:rsidRDefault="004F0706" w:rsidP="007B7DA4">
      <w:pPr>
        <w:tabs>
          <w:tab w:val="left" w:pos="4320"/>
          <w:tab w:val="left" w:pos="4860"/>
          <w:tab w:val="right" w:pos="9720"/>
        </w:tabs>
        <w:autoSpaceDE w:val="0"/>
        <w:autoSpaceDN w:val="0"/>
        <w:adjustRightInd w:val="0"/>
        <w:spacing w:after="240" w:line="259" w:lineRule="auto"/>
        <w:rPr>
          <w:rFonts w:ascii="Arial" w:hAnsi="Arial" w:cs="Arial"/>
        </w:rPr>
      </w:pPr>
    </w:p>
    <w:p w:rsidR="004F0706" w:rsidRDefault="004F0706" w:rsidP="007B7DA4">
      <w:pPr>
        <w:tabs>
          <w:tab w:val="left" w:pos="4320"/>
          <w:tab w:val="left" w:pos="4860"/>
          <w:tab w:val="right" w:pos="9720"/>
        </w:tabs>
        <w:autoSpaceDE w:val="0"/>
        <w:autoSpaceDN w:val="0"/>
        <w:adjustRightInd w:val="0"/>
        <w:spacing w:after="240" w:line="259" w:lineRule="auto"/>
        <w:rPr>
          <w:rFonts w:ascii="Arial" w:hAnsi="Arial" w:cs="Arial"/>
        </w:rPr>
      </w:pPr>
    </w:p>
    <w:p w:rsidR="00395C5C" w:rsidRDefault="00395C5C" w:rsidP="007B7DA4">
      <w:pPr>
        <w:pageBreakBefore/>
        <w:tabs>
          <w:tab w:val="left" w:pos="4320"/>
          <w:tab w:val="left" w:pos="4860"/>
          <w:tab w:val="right" w:pos="9720"/>
        </w:tabs>
        <w:autoSpaceDE w:val="0"/>
        <w:autoSpaceDN w:val="0"/>
        <w:adjustRightInd w:val="0"/>
        <w:spacing w:before="600" w:after="360" w:line="259" w:lineRule="auto"/>
        <w:rPr>
          <w:rFonts w:ascii="Arial" w:hAnsi="Arial" w:cs="Arial"/>
          <w:sz w:val="32"/>
          <w:szCs w:val="32"/>
        </w:rPr>
        <w:sectPr w:rsidR="00395C5C" w:rsidSect="00EB695E">
          <w:headerReference w:type="default" r:id="rId25"/>
          <w:headerReference w:type="first" r:id="rId26"/>
          <w:type w:val="oddPage"/>
          <w:pgSz w:w="12240" w:h="15840" w:code="1"/>
          <w:pgMar w:top="720" w:right="720" w:bottom="720" w:left="720" w:header="720" w:footer="431" w:gutter="720"/>
          <w:pgNumType w:start="1"/>
          <w:cols w:space="720"/>
          <w:titlePg/>
          <w:docGrid w:linePitch="360"/>
        </w:sectPr>
      </w:pPr>
    </w:p>
    <w:p w:rsidR="00EA4835" w:rsidRPr="002C551A" w:rsidRDefault="000E367E" w:rsidP="007B7DA4">
      <w:pPr>
        <w:pageBreakBefore/>
        <w:tabs>
          <w:tab w:val="left" w:pos="4320"/>
          <w:tab w:val="left" w:pos="4860"/>
          <w:tab w:val="right" w:pos="9720"/>
        </w:tabs>
        <w:autoSpaceDE w:val="0"/>
        <w:autoSpaceDN w:val="0"/>
        <w:adjustRightInd w:val="0"/>
        <w:spacing w:before="600" w:after="360" w:line="259" w:lineRule="auto"/>
        <w:rPr>
          <w:rFonts w:ascii="Arial" w:hAnsi="Arial" w:cs="Arial"/>
          <w:sz w:val="32"/>
          <w:szCs w:val="32"/>
        </w:rPr>
      </w:pPr>
      <w:r w:rsidRPr="002C551A">
        <w:rPr>
          <w:rFonts w:ascii="Arial" w:hAnsi="Arial" w:cs="Arial"/>
          <w:sz w:val="32"/>
          <w:szCs w:val="32"/>
        </w:rPr>
        <w:lastRenderedPageBreak/>
        <w:t>Appendix B</w:t>
      </w:r>
    </w:p>
    <w:p w:rsidR="00EA4835" w:rsidRPr="002C551A" w:rsidRDefault="000E367E" w:rsidP="007B7DA4">
      <w:pPr>
        <w:keepNext/>
        <w:tabs>
          <w:tab w:val="left" w:pos="4320"/>
          <w:tab w:val="left" w:pos="4860"/>
          <w:tab w:val="right" w:pos="9720"/>
        </w:tabs>
        <w:autoSpaceDE w:val="0"/>
        <w:autoSpaceDN w:val="0"/>
        <w:adjustRightInd w:val="0"/>
        <w:spacing w:after="240" w:line="259" w:lineRule="auto"/>
        <w:rPr>
          <w:rFonts w:ascii="Arial" w:hAnsi="Arial" w:cs="Arial"/>
          <w:b/>
          <w:sz w:val="28"/>
          <w:szCs w:val="28"/>
        </w:rPr>
      </w:pPr>
      <w:r w:rsidRPr="002C551A">
        <w:rPr>
          <w:rFonts w:ascii="Arial" w:hAnsi="Arial" w:cs="Arial"/>
          <w:b/>
          <w:sz w:val="28"/>
          <w:szCs w:val="28"/>
        </w:rPr>
        <w:t>Waiver of Moral Rights</w:t>
      </w:r>
    </w:p>
    <w:p w:rsidR="00EA4835" w:rsidRPr="002C551A" w:rsidRDefault="000E367E" w:rsidP="007B7DA4">
      <w:pPr>
        <w:spacing w:before="120" w:after="120" w:line="259" w:lineRule="auto"/>
        <w:rPr>
          <w:rFonts w:ascii="Arial" w:hAnsi="Arial" w:cs="Arial"/>
          <w:color w:val="0D0D0D"/>
          <w:sz w:val="20"/>
          <w:szCs w:val="20"/>
        </w:rPr>
      </w:pPr>
      <w:r w:rsidRPr="002C551A">
        <w:rPr>
          <w:rFonts w:ascii="Arial" w:eastAsia="Calibri" w:hAnsi="Arial" w:cs="Arial"/>
          <w:sz w:val="20"/>
          <w:szCs w:val="20"/>
        </w:rPr>
        <w:t xml:space="preserve">When the </w:t>
      </w:r>
      <w:r w:rsidRPr="002C551A">
        <w:rPr>
          <w:rFonts w:ascii="Arial" w:eastAsia="Calibri" w:hAnsi="Arial" w:cs="Arial"/>
          <w:i/>
          <w:sz w:val="20"/>
          <w:szCs w:val="20"/>
        </w:rPr>
        <w:t xml:space="preserve">Prime Contract </w:t>
      </w:r>
      <w:r w:rsidRPr="002C551A">
        <w:rPr>
          <w:rFonts w:ascii="Arial" w:eastAsia="Calibri" w:hAnsi="Arial" w:cs="Arial"/>
          <w:sz w:val="20"/>
          <w:szCs w:val="20"/>
        </w:rPr>
        <w:t xml:space="preserve">requires the waiver of </w:t>
      </w:r>
      <w:r w:rsidRPr="00190F6C">
        <w:rPr>
          <w:rFonts w:ascii="Arial" w:eastAsia="Calibri" w:hAnsi="Arial" w:cs="Arial"/>
          <w:i/>
          <w:sz w:val="20"/>
          <w:szCs w:val="20"/>
        </w:rPr>
        <w:t>Moral Rights</w:t>
      </w:r>
      <w:r w:rsidRPr="00190F6C">
        <w:rPr>
          <w:rFonts w:ascii="Arial" w:eastAsia="Calibri" w:hAnsi="Arial" w:cs="Arial"/>
          <w:sz w:val="20"/>
          <w:szCs w:val="20"/>
        </w:rPr>
        <w:t>, t</w:t>
      </w:r>
      <w:r w:rsidRPr="00190F6C">
        <w:rPr>
          <w:rFonts w:ascii="Arial" w:hAnsi="Arial" w:cs="Arial"/>
          <w:sz w:val="20"/>
          <w:szCs w:val="20"/>
        </w:rPr>
        <w:t xml:space="preserve">o facilitate the </w:t>
      </w:r>
      <w:r w:rsidRPr="00190F6C">
        <w:rPr>
          <w:rFonts w:ascii="Arial" w:hAnsi="Arial" w:cs="Arial"/>
          <w:i/>
          <w:sz w:val="20"/>
          <w:szCs w:val="20"/>
        </w:rPr>
        <w:t>Client</w:t>
      </w:r>
      <w:r w:rsidRPr="00190F6C">
        <w:rPr>
          <w:rFonts w:ascii="Arial" w:hAnsi="Arial" w:cs="Arial"/>
          <w:sz w:val="20"/>
          <w:szCs w:val="20"/>
        </w:rPr>
        <w:t xml:space="preserve">’s use of the </w:t>
      </w:r>
      <w:r w:rsidRPr="00190F6C">
        <w:rPr>
          <w:rFonts w:ascii="Arial" w:hAnsi="Arial" w:cs="Arial"/>
          <w:i/>
          <w:sz w:val="20"/>
          <w:szCs w:val="20"/>
        </w:rPr>
        <w:t>Project</w:t>
      </w:r>
      <w:r w:rsidRPr="00190F6C">
        <w:rPr>
          <w:rFonts w:ascii="Arial" w:hAnsi="Arial" w:cs="Arial"/>
          <w:sz w:val="20"/>
          <w:szCs w:val="20"/>
        </w:rPr>
        <w:t>, including any future modifications, the</w:t>
      </w:r>
      <w:r w:rsidR="004D7E87" w:rsidRPr="00190F6C">
        <w:rPr>
          <w:rFonts w:ascii="Arial" w:hAnsi="Arial" w:cs="Arial"/>
          <w:i/>
          <w:sz w:val="20"/>
          <w:szCs w:val="20"/>
        </w:rPr>
        <w:t xml:space="preserve"> Subconsultant</w:t>
      </w:r>
      <w:r w:rsidRPr="00190F6C">
        <w:rPr>
          <w:rFonts w:ascii="Arial" w:hAnsi="Arial" w:cs="Arial"/>
          <w:sz w:val="20"/>
          <w:szCs w:val="20"/>
        </w:rPr>
        <w:t xml:space="preserve">, hereby waives any </w:t>
      </w:r>
      <w:r w:rsidRPr="00190F6C">
        <w:rPr>
          <w:rFonts w:ascii="Arial" w:hAnsi="Arial" w:cs="Arial"/>
          <w:i/>
          <w:sz w:val="20"/>
          <w:szCs w:val="20"/>
        </w:rPr>
        <w:t>Moral Rights</w:t>
      </w:r>
      <w:r w:rsidRPr="00190F6C">
        <w:rPr>
          <w:rFonts w:ascii="Arial" w:hAnsi="Arial" w:cs="Arial"/>
          <w:sz w:val="20"/>
          <w:szCs w:val="20"/>
        </w:rPr>
        <w:t xml:space="preserve"> </w:t>
      </w:r>
      <w:r w:rsidRPr="002C551A">
        <w:rPr>
          <w:rFonts w:ascii="Arial" w:hAnsi="Arial" w:cs="Arial"/>
          <w:color w:val="0D0D0D" w:themeColor="text1" w:themeTint="F2"/>
          <w:sz w:val="20"/>
          <w:szCs w:val="20"/>
        </w:rPr>
        <w:t xml:space="preserve">it has in the </w:t>
      </w:r>
      <w:r w:rsidRPr="002C551A">
        <w:rPr>
          <w:rFonts w:ascii="Arial" w:hAnsi="Arial" w:cs="Arial"/>
          <w:i/>
          <w:color w:val="0D0D0D" w:themeColor="text1" w:themeTint="F2"/>
          <w:sz w:val="20"/>
          <w:szCs w:val="20"/>
        </w:rPr>
        <w:t>Project</w:t>
      </w:r>
      <w:r w:rsidRPr="002C551A">
        <w:rPr>
          <w:rFonts w:ascii="Arial" w:hAnsi="Arial" w:cs="Arial"/>
          <w:color w:val="0D0D0D" w:themeColor="text1" w:themeTint="F2"/>
          <w:sz w:val="20"/>
          <w:szCs w:val="20"/>
        </w:rPr>
        <w:t xml:space="preserve">. </w:t>
      </w:r>
    </w:p>
    <w:p w:rsidR="00EA4835" w:rsidRPr="002C551A" w:rsidRDefault="000E367E" w:rsidP="007B7DA4">
      <w:pPr>
        <w:spacing w:before="120" w:after="120" w:line="259" w:lineRule="auto"/>
        <w:rPr>
          <w:rFonts w:ascii="Arial" w:eastAsia="Calibri" w:hAnsi="Arial" w:cs="Arial"/>
          <w:sz w:val="20"/>
          <w:szCs w:val="20"/>
        </w:rPr>
      </w:pPr>
      <w:r w:rsidRPr="002C551A">
        <w:rPr>
          <w:rFonts w:ascii="Arial" w:eastAsia="Calibri" w:hAnsi="Arial" w:cs="Arial"/>
          <w:sz w:val="20"/>
          <w:szCs w:val="20"/>
        </w:rPr>
        <w:t xml:space="preserve">As a condition precedent to the waiving of </w:t>
      </w:r>
      <w:r w:rsidRPr="002C551A">
        <w:rPr>
          <w:rFonts w:ascii="Arial" w:eastAsia="Calibri" w:hAnsi="Arial" w:cs="Arial"/>
          <w:i/>
          <w:sz w:val="20"/>
          <w:szCs w:val="20"/>
        </w:rPr>
        <w:t>Moral Rights</w:t>
      </w:r>
      <w:r w:rsidRPr="002C551A">
        <w:rPr>
          <w:rFonts w:ascii="Arial" w:eastAsia="Calibri" w:hAnsi="Arial" w:cs="Arial"/>
          <w:sz w:val="20"/>
          <w:szCs w:val="20"/>
        </w:rPr>
        <w:t xml:space="preserve">, the </w:t>
      </w:r>
      <w:r w:rsidR="00124CB2" w:rsidRPr="002C551A">
        <w:rPr>
          <w:rFonts w:ascii="Arial" w:eastAsia="Calibri" w:hAnsi="Arial" w:cs="Arial"/>
          <w:i/>
          <w:sz w:val="20"/>
          <w:szCs w:val="20"/>
        </w:rPr>
        <w:t>Architect</w:t>
      </w:r>
      <w:r w:rsidRPr="002C551A">
        <w:rPr>
          <w:rFonts w:ascii="Arial" w:eastAsia="Calibri" w:hAnsi="Arial" w:cs="Arial"/>
          <w:sz w:val="20"/>
          <w:szCs w:val="20"/>
        </w:rPr>
        <w:t xml:space="preserve"> agrees to indemnify and save harmless the</w:t>
      </w:r>
      <w:r w:rsidR="00C404E2">
        <w:rPr>
          <w:rFonts w:ascii="Arial" w:eastAsia="Calibri" w:hAnsi="Arial" w:cs="Arial"/>
          <w:sz w:val="20"/>
          <w:szCs w:val="20"/>
        </w:rPr>
        <w:t xml:space="preserve"> </w:t>
      </w:r>
      <w:r w:rsidR="00190F6C" w:rsidRPr="002C551A">
        <w:rPr>
          <w:rFonts w:ascii="Arial" w:hAnsi="Arial" w:cs="Arial"/>
          <w:i/>
          <w:color w:val="0D0D0D" w:themeColor="text1" w:themeTint="F2"/>
          <w:sz w:val="20"/>
          <w:szCs w:val="20"/>
        </w:rPr>
        <w:t>Subconsultant</w:t>
      </w:r>
      <w:r w:rsidRPr="002C551A">
        <w:rPr>
          <w:rFonts w:ascii="Arial" w:eastAsia="Calibri" w:hAnsi="Arial" w:cs="Arial"/>
          <w:sz w:val="20"/>
          <w:szCs w:val="20"/>
        </w:rPr>
        <w:t xml:space="preserve">, </w:t>
      </w:r>
      <w:r w:rsidR="006C1F72">
        <w:rPr>
          <w:rFonts w:ascii="Arial" w:eastAsia="Calibri" w:hAnsi="Arial" w:cs="Arial"/>
          <w:sz w:val="20"/>
          <w:szCs w:val="20"/>
        </w:rPr>
        <w:t>their</w:t>
      </w:r>
      <w:r w:rsidRPr="002C551A">
        <w:rPr>
          <w:rFonts w:ascii="Arial" w:eastAsia="Calibri" w:hAnsi="Arial" w:cs="Arial"/>
          <w:sz w:val="20"/>
          <w:szCs w:val="20"/>
        </w:rPr>
        <w:t xml:space="preserve"> employees, agents</w:t>
      </w:r>
      <w:r w:rsidR="006C1F72">
        <w:rPr>
          <w:rFonts w:ascii="Arial" w:eastAsia="Calibri" w:hAnsi="Arial" w:cs="Arial"/>
          <w:sz w:val="20"/>
          <w:szCs w:val="20"/>
        </w:rPr>
        <w:t>,</w:t>
      </w:r>
      <w:r w:rsidRPr="002C551A">
        <w:rPr>
          <w:rFonts w:ascii="Arial" w:eastAsia="Calibri" w:hAnsi="Arial" w:cs="Arial"/>
          <w:sz w:val="20"/>
          <w:szCs w:val="20"/>
        </w:rPr>
        <w:t xml:space="preserve"> and</w:t>
      </w:r>
      <w:r w:rsidR="00190F6C">
        <w:rPr>
          <w:rFonts w:ascii="Arial" w:eastAsia="Calibri" w:hAnsi="Arial" w:cs="Arial"/>
          <w:sz w:val="20"/>
          <w:szCs w:val="20"/>
        </w:rPr>
        <w:t xml:space="preserve"> </w:t>
      </w:r>
      <w:r w:rsidR="00E42EF3" w:rsidRPr="002C551A">
        <w:rPr>
          <w:rFonts w:ascii="Arial" w:eastAsia="Calibri" w:hAnsi="Arial" w:cs="Arial"/>
          <w:i/>
          <w:sz w:val="20"/>
          <w:szCs w:val="20"/>
        </w:rPr>
        <w:t>Sub-subconsultant</w:t>
      </w:r>
      <w:r w:rsidRPr="002C551A">
        <w:rPr>
          <w:rFonts w:ascii="Arial" w:eastAsia="Calibri" w:hAnsi="Arial" w:cs="Arial"/>
          <w:i/>
          <w:sz w:val="20"/>
          <w:szCs w:val="20"/>
        </w:rPr>
        <w:t>s</w:t>
      </w:r>
      <w:r w:rsidRPr="002C551A">
        <w:rPr>
          <w:rFonts w:ascii="Arial" w:eastAsia="Calibri" w:hAnsi="Arial" w:cs="Arial"/>
          <w:sz w:val="20"/>
          <w:szCs w:val="20"/>
        </w:rPr>
        <w:t xml:space="preserve"> from and against all claims, losses, demands, costs and expenses (including legal fees), </w:t>
      </w:r>
      <w:r w:rsidR="009E6E81">
        <w:rPr>
          <w:rFonts w:ascii="Arial" w:eastAsia="Calibri" w:hAnsi="Arial" w:cs="Arial"/>
          <w:sz w:val="20"/>
          <w:szCs w:val="20"/>
        </w:rPr>
        <w:t xml:space="preserve">and </w:t>
      </w:r>
      <w:r w:rsidRPr="002C551A">
        <w:rPr>
          <w:rFonts w:ascii="Arial" w:eastAsia="Calibri" w:hAnsi="Arial" w:cs="Arial"/>
          <w:sz w:val="20"/>
          <w:szCs w:val="20"/>
        </w:rPr>
        <w:t xml:space="preserve">damages or recoveries (including any amounts paid in settlement) in contract or in tort arising by reason of, caused by, or alleged to be caused by, any future changes made to the </w:t>
      </w:r>
      <w:r w:rsidR="00190F6C">
        <w:rPr>
          <w:rFonts w:ascii="Arial" w:eastAsia="Calibri" w:hAnsi="Arial" w:cs="Arial"/>
          <w:i/>
          <w:sz w:val="20"/>
          <w:szCs w:val="20"/>
        </w:rPr>
        <w:t>Instruments of Service</w:t>
      </w:r>
      <w:r w:rsidR="00C404E2">
        <w:rPr>
          <w:rFonts w:ascii="Arial" w:eastAsia="Calibri" w:hAnsi="Arial" w:cs="Arial"/>
          <w:i/>
          <w:sz w:val="20"/>
          <w:szCs w:val="20"/>
        </w:rPr>
        <w:t xml:space="preserve"> </w:t>
      </w:r>
      <w:r w:rsidRPr="002C551A">
        <w:rPr>
          <w:rFonts w:ascii="Arial" w:eastAsia="Calibri" w:hAnsi="Arial" w:cs="Arial"/>
          <w:sz w:val="20"/>
          <w:szCs w:val="20"/>
        </w:rPr>
        <w:t xml:space="preserve">by or on behalf of the </w:t>
      </w:r>
      <w:r w:rsidR="00124CB2" w:rsidRPr="002C551A">
        <w:rPr>
          <w:rFonts w:ascii="Arial" w:eastAsia="Calibri" w:hAnsi="Arial" w:cs="Arial"/>
          <w:i/>
          <w:sz w:val="20"/>
          <w:szCs w:val="20"/>
        </w:rPr>
        <w:t>Architect</w:t>
      </w:r>
      <w:r w:rsidR="00190F6C">
        <w:rPr>
          <w:rFonts w:ascii="Arial" w:eastAsia="Calibri" w:hAnsi="Arial" w:cs="Arial"/>
          <w:i/>
          <w:sz w:val="20"/>
          <w:szCs w:val="20"/>
        </w:rPr>
        <w:t xml:space="preserve"> </w:t>
      </w:r>
      <w:r w:rsidR="00190F6C" w:rsidRPr="00190F6C">
        <w:rPr>
          <w:rFonts w:ascii="Arial" w:eastAsia="Calibri" w:hAnsi="Arial" w:cs="Arial"/>
          <w:sz w:val="20"/>
          <w:szCs w:val="20"/>
        </w:rPr>
        <w:t>or</w:t>
      </w:r>
      <w:r w:rsidR="00190F6C">
        <w:rPr>
          <w:rFonts w:ascii="Arial" w:eastAsia="Calibri" w:hAnsi="Arial" w:cs="Arial"/>
          <w:i/>
          <w:sz w:val="20"/>
          <w:szCs w:val="20"/>
        </w:rPr>
        <w:t xml:space="preserve"> Client</w:t>
      </w:r>
      <w:r w:rsidRPr="002C551A">
        <w:rPr>
          <w:rFonts w:ascii="Arial" w:eastAsia="Calibri" w:hAnsi="Arial" w:cs="Arial"/>
          <w:sz w:val="20"/>
          <w:szCs w:val="20"/>
        </w:rPr>
        <w:t xml:space="preserve">. </w:t>
      </w:r>
    </w:p>
    <w:p w:rsidR="00EA4835" w:rsidRPr="002C551A" w:rsidRDefault="000E367E" w:rsidP="007B7DA4">
      <w:pPr>
        <w:spacing w:before="120" w:after="120" w:line="259" w:lineRule="auto"/>
        <w:rPr>
          <w:rFonts w:ascii="Arial" w:eastAsia="Calibri" w:hAnsi="Arial" w:cs="Arial"/>
          <w:sz w:val="20"/>
          <w:szCs w:val="20"/>
        </w:rPr>
      </w:pPr>
      <w:r w:rsidRPr="002C551A">
        <w:rPr>
          <w:rFonts w:ascii="Arial" w:eastAsia="Calibri" w:hAnsi="Arial" w:cs="Arial"/>
          <w:sz w:val="20"/>
          <w:szCs w:val="20"/>
        </w:rPr>
        <w:t xml:space="preserve">If the </w:t>
      </w:r>
      <w:r w:rsidR="00124CB2" w:rsidRPr="002C551A">
        <w:rPr>
          <w:rFonts w:ascii="Arial" w:eastAsia="Calibri" w:hAnsi="Arial" w:cs="Arial"/>
          <w:i/>
          <w:sz w:val="20"/>
          <w:szCs w:val="20"/>
        </w:rPr>
        <w:t>Sub</w:t>
      </w:r>
      <w:r w:rsidRPr="002C551A">
        <w:rPr>
          <w:rFonts w:ascii="Arial" w:eastAsia="Calibri" w:hAnsi="Arial" w:cs="Arial"/>
          <w:i/>
          <w:sz w:val="20"/>
          <w:szCs w:val="20"/>
        </w:rPr>
        <w:t>contract</w:t>
      </w:r>
      <w:r w:rsidRPr="002C551A">
        <w:rPr>
          <w:rFonts w:ascii="Arial" w:eastAsia="Calibri" w:hAnsi="Arial" w:cs="Arial"/>
          <w:sz w:val="20"/>
          <w:szCs w:val="20"/>
        </w:rPr>
        <w:t xml:space="preserve"> is terminated by the</w:t>
      </w:r>
      <w:r w:rsidR="00124CB2" w:rsidRPr="002C551A">
        <w:rPr>
          <w:rFonts w:ascii="Arial" w:eastAsia="Calibri" w:hAnsi="Arial" w:cs="Arial"/>
          <w:sz w:val="20"/>
          <w:szCs w:val="20"/>
        </w:rPr>
        <w:t xml:space="preserve"> </w:t>
      </w:r>
      <w:r w:rsidR="00124CB2" w:rsidRPr="002C551A">
        <w:rPr>
          <w:rFonts w:ascii="Arial" w:eastAsia="Calibri" w:hAnsi="Arial" w:cs="Arial"/>
          <w:i/>
          <w:sz w:val="20"/>
          <w:szCs w:val="20"/>
        </w:rPr>
        <w:t>Architect</w:t>
      </w:r>
      <w:r w:rsidRPr="002C551A">
        <w:rPr>
          <w:rFonts w:ascii="Arial" w:eastAsia="Calibri" w:hAnsi="Arial" w:cs="Arial"/>
          <w:sz w:val="20"/>
          <w:szCs w:val="20"/>
        </w:rPr>
        <w:t xml:space="preserve"> for cause, </w:t>
      </w:r>
      <w:r w:rsidRPr="00190F6C">
        <w:rPr>
          <w:rFonts w:ascii="Arial" w:hAnsi="Arial" w:cs="Arial"/>
          <w:sz w:val="20"/>
          <w:szCs w:val="20"/>
        </w:rPr>
        <w:t xml:space="preserve">the </w:t>
      </w:r>
      <w:r w:rsidRPr="00190F6C">
        <w:rPr>
          <w:rFonts w:ascii="Arial" w:hAnsi="Arial" w:cs="Arial"/>
          <w:i/>
          <w:sz w:val="20"/>
          <w:szCs w:val="20"/>
        </w:rPr>
        <w:t>Moral Rights</w:t>
      </w:r>
      <w:r w:rsidRPr="00190F6C">
        <w:rPr>
          <w:rFonts w:ascii="Arial" w:hAnsi="Arial" w:cs="Arial"/>
          <w:sz w:val="20"/>
          <w:szCs w:val="20"/>
        </w:rPr>
        <w:t xml:space="preserve"> of the</w:t>
      </w:r>
      <w:r w:rsidR="004D7E87" w:rsidRPr="00190F6C">
        <w:rPr>
          <w:rFonts w:ascii="Arial" w:hAnsi="Arial" w:cs="Arial"/>
          <w:i/>
          <w:sz w:val="20"/>
          <w:szCs w:val="20"/>
        </w:rPr>
        <w:t xml:space="preserve"> Subconsultant</w:t>
      </w:r>
      <w:r w:rsidRPr="002C551A">
        <w:rPr>
          <w:rFonts w:ascii="Arial" w:hAnsi="Arial" w:cs="Arial"/>
          <w:color w:val="0D0D0D" w:themeColor="text1" w:themeTint="F2"/>
          <w:sz w:val="20"/>
          <w:szCs w:val="20"/>
        </w:rPr>
        <w:t xml:space="preserve">, in the </w:t>
      </w:r>
      <w:r w:rsidRPr="002C551A">
        <w:rPr>
          <w:rFonts w:ascii="Arial" w:hAnsi="Arial" w:cs="Arial"/>
          <w:i/>
          <w:color w:val="0D0D0D" w:themeColor="text1" w:themeTint="F2"/>
          <w:sz w:val="20"/>
          <w:szCs w:val="20"/>
        </w:rPr>
        <w:t xml:space="preserve">Project </w:t>
      </w:r>
      <w:r w:rsidRPr="002C551A">
        <w:rPr>
          <w:rFonts w:ascii="Arial" w:hAnsi="Arial" w:cs="Arial"/>
          <w:color w:val="0D0D0D" w:themeColor="text1" w:themeTint="F2"/>
          <w:sz w:val="20"/>
          <w:szCs w:val="20"/>
        </w:rPr>
        <w:t>as selected above are waived</w:t>
      </w:r>
      <w:r w:rsidRPr="002C551A">
        <w:rPr>
          <w:rFonts w:ascii="Arial" w:eastAsia="Calibri" w:hAnsi="Arial" w:cs="Arial"/>
          <w:sz w:val="20"/>
          <w:szCs w:val="20"/>
        </w:rPr>
        <w:t>.</w:t>
      </w:r>
    </w:p>
    <w:p w:rsidR="00EA4835" w:rsidRPr="002C551A" w:rsidRDefault="000E367E" w:rsidP="007B7DA4">
      <w:pPr>
        <w:spacing w:after="120" w:line="259" w:lineRule="auto"/>
        <w:rPr>
          <w:rFonts w:ascii="Arial" w:hAnsi="Arial" w:cs="Arial"/>
          <w:color w:val="0D0D0D"/>
          <w:sz w:val="20"/>
          <w:szCs w:val="20"/>
        </w:rPr>
      </w:pPr>
      <w:r w:rsidRPr="002C551A">
        <w:rPr>
          <w:rFonts w:ascii="Arial" w:hAnsi="Arial" w:cs="Arial"/>
          <w:color w:val="0D0D0D" w:themeColor="text1" w:themeTint="F2"/>
          <w:sz w:val="20"/>
          <w:szCs w:val="20"/>
        </w:rPr>
        <w:t xml:space="preserve">Acting in good faith, the </w:t>
      </w:r>
      <w:r w:rsidR="00124CB2" w:rsidRPr="002C551A">
        <w:rPr>
          <w:rFonts w:ascii="Arial" w:hAnsi="Arial" w:cs="Arial"/>
          <w:i/>
          <w:color w:val="0D0D0D" w:themeColor="text1" w:themeTint="F2"/>
          <w:sz w:val="20"/>
          <w:szCs w:val="20"/>
        </w:rPr>
        <w:t>Architect</w:t>
      </w:r>
      <w:r w:rsidRPr="002C551A">
        <w:rPr>
          <w:rFonts w:ascii="Arial" w:hAnsi="Arial" w:cs="Arial"/>
          <w:color w:val="0D0D0D" w:themeColor="text1" w:themeTint="F2"/>
          <w:sz w:val="20"/>
          <w:szCs w:val="20"/>
        </w:rPr>
        <w:t xml:space="preserve"> may, but shall not be obliged to, in cases of significant restoration, alteration or addition, consult with the</w:t>
      </w:r>
      <w:r w:rsidR="004D7E87" w:rsidRPr="002C551A">
        <w:rPr>
          <w:rFonts w:ascii="Arial" w:hAnsi="Arial" w:cs="Arial"/>
          <w:i/>
          <w:color w:val="0D0D0D" w:themeColor="text1" w:themeTint="F2"/>
          <w:sz w:val="20"/>
          <w:szCs w:val="20"/>
        </w:rPr>
        <w:t xml:space="preserve"> Subconsultant</w:t>
      </w:r>
      <w:r w:rsidRPr="002C551A">
        <w:rPr>
          <w:rFonts w:ascii="Arial" w:hAnsi="Arial" w:cs="Arial"/>
          <w:i/>
          <w:color w:val="0D0D0D" w:themeColor="text1" w:themeTint="F2"/>
          <w:sz w:val="20"/>
          <w:szCs w:val="20"/>
        </w:rPr>
        <w:t xml:space="preserve"> </w:t>
      </w:r>
      <w:r w:rsidRPr="002C551A">
        <w:rPr>
          <w:rFonts w:ascii="Arial" w:hAnsi="Arial" w:cs="Arial"/>
          <w:color w:val="0D0D0D" w:themeColor="text1" w:themeTint="F2"/>
          <w:sz w:val="20"/>
          <w:szCs w:val="20"/>
        </w:rPr>
        <w:t xml:space="preserve">as to how best retain the integrity of the </w:t>
      </w:r>
      <w:r w:rsidR="00124CB2" w:rsidRPr="002C551A">
        <w:rPr>
          <w:rFonts w:ascii="Arial" w:hAnsi="Arial" w:cs="Arial"/>
          <w:i/>
          <w:sz w:val="20"/>
          <w:szCs w:val="20"/>
        </w:rPr>
        <w:t>Subcontract</w:t>
      </w:r>
      <w:r w:rsidR="00124CB2" w:rsidRPr="002C551A">
        <w:rPr>
          <w:rFonts w:ascii="Arial" w:hAnsi="Arial" w:cs="Arial"/>
          <w:sz w:val="20"/>
          <w:szCs w:val="20"/>
        </w:rPr>
        <w:t xml:space="preserve"> </w:t>
      </w:r>
      <w:r w:rsidR="00124CB2" w:rsidRPr="002C551A">
        <w:rPr>
          <w:rFonts w:ascii="Arial" w:hAnsi="Arial" w:cs="Arial"/>
          <w:i/>
          <w:sz w:val="20"/>
          <w:szCs w:val="20"/>
        </w:rPr>
        <w:t>Services</w:t>
      </w:r>
      <w:r w:rsidR="00124CB2" w:rsidRPr="002C551A">
        <w:rPr>
          <w:rFonts w:ascii="Arial" w:hAnsi="Arial" w:cs="Arial"/>
          <w:color w:val="0D0D0D" w:themeColor="text1" w:themeTint="F2"/>
          <w:sz w:val="20"/>
          <w:szCs w:val="20"/>
        </w:rPr>
        <w:t xml:space="preserve"> </w:t>
      </w:r>
      <w:r w:rsidRPr="002C551A">
        <w:rPr>
          <w:rFonts w:ascii="Arial" w:hAnsi="Arial" w:cs="Arial"/>
          <w:color w:val="0D0D0D" w:themeColor="text1" w:themeTint="F2"/>
          <w:sz w:val="20"/>
          <w:szCs w:val="20"/>
        </w:rPr>
        <w:t>while providing for the new work.</w:t>
      </w:r>
    </w:p>
    <w:p w:rsidR="00EA4835" w:rsidRPr="002C551A" w:rsidRDefault="000E367E" w:rsidP="007B7DA4">
      <w:pPr>
        <w:spacing w:after="120" w:line="259" w:lineRule="auto"/>
        <w:rPr>
          <w:rFonts w:ascii="Arial" w:hAnsi="Arial" w:cs="Arial"/>
          <w:sz w:val="20"/>
          <w:szCs w:val="20"/>
        </w:rPr>
      </w:pPr>
      <w:r w:rsidRPr="002C551A">
        <w:rPr>
          <w:rFonts w:ascii="Arial" w:hAnsi="Arial" w:cs="Arial"/>
          <w:sz w:val="20"/>
          <w:szCs w:val="20"/>
        </w:rPr>
        <w:t xml:space="preserve">This waiver only relates to the completed portions of the </w:t>
      </w:r>
      <w:r w:rsidR="00124CB2" w:rsidRPr="002C551A">
        <w:rPr>
          <w:rFonts w:ascii="Arial" w:hAnsi="Arial" w:cs="Arial"/>
          <w:i/>
          <w:sz w:val="20"/>
          <w:szCs w:val="20"/>
        </w:rPr>
        <w:t>Subcontract</w:t>
      </w:r>
      <w:r w:rsidR="00124CB2" w:rsidRPr="002C551A">
        <w:rPr>
          <w:rFonts w:ascii="Arial" w:hAnsi="Arial" w:cs="Arial"/>
          <w:sz w:val="20"/>
          <w:szCs w:val="20"/>
        </w:rPr>
        <w:t xml:space="preserve"> </w:t>
      </w:r>
      <w:r w:rsidRPr="002C551A">
        <w:rPr>
          <w:rFonts w:ascii="Arial" w:hAnsi="Arial" w:cs="Arial"/>
          <w:i/>
          <w:sz w:val="20"/>
          <w:szCs w:val="20"/>
        </w:rPr>
        <w:t>Services</w:t>
      </w:r>
      <w:r w:rsidRPr="002C551A">
        <w:rPr>
          <w:rFonts w:ascii="Arial" w:hAnsi="Arial" w:cs="Arial"/>
          <w:sz w:val="20"/>
          <w:szCs w:val="20"/>
        </w:rPr>
        <w:t xml:space="preserve">. </w:t>
      </w:r>
    </w:p>
    <w:p w:rsidR="00EA4835" w:rsidRPr="002C551A" w:rsidRDefault="000E367E" w:rsidP="007B7DA4">
      <w:pPr>
        <w:tabs>
          <w:tab w:val="left" w:leader="dot" w:pos="90"/>
          <w:tab w:val="right" w:leader="dot" w:pos="4320"/>
          <w:tab w:val="left" w:pos="4860"/>
          <w:tab w:val="left" w:leader="dot" w:pos="4950"/>
          <w:tab w:val="right" w:leader="dot" w:pos="9720"/>
        </w:tabs>
        <w:autoSpaceDE w:val="0"/>
        <w:autoSpaceDN w:val="0"/>
        <w:adjustRightInd w:val="0"/>
        <w:spacing w:before="960" w:line="259" w:lineRule="auto"/>
        <w:rPr>
          <w:rFonts w:ascii="Arial" w:hAnsi="Arial" w:cs="Arial"/>
          <w:color w:val="0D0D0D"/>
          <w:sz w:val="18"/>
          <w:szCs w:val="18"/>
        </w:rPr>
      </w:pPr>
      <w:r w:rsidRPr="002C551A">
        <w:rPr>
          <w:rFonts w:ascii="Arial" w:hAnsi="Arial" w:cs="Arial"/>
          <w:color w:val="0D0D0D" w:themeColor="text1" w:themeTint="F2"/>
          <w:sz w:val="18"/>
          <w:szCs w:val="18"/>
        </w:rPr>
        <w:tab/>
      </w:r>
      <w:r w:rsidRPr="002C551A">
        <w:rPr>
          <w:rFonts w:ascii="Arial" w:hAnsi="Arial" w:cs="Arial"/>
          <w:color w:val="0D0D0D" w:themeColor="text1" w:themeTint="F2"/>
          <w:sz w:val="18"/>
          <w:szCs w:val="18"/>
        </w:rPr>
        <w:tab/>
      </w:r>
      <w:r w:rsidRPr="002C551A">
        <w:rPr>
          <w:rFonts w:ascii="Arial" w:hAnsi="Arial" w:cs="Arial"/>
          <w:color w:val="0D0D0D" w:themeColor="text1" w:themeTint="F2"/>
          <w:sz w:val="18"/>
          <w:szCs w:val="18"/>
        </w:rPr>
        <w:tab/>
      </w:r>
      <w:r w:rsidRPr="002C551A">
        <w:rPr>
          <w:rFonts w:ascii="Arial" w:hAnsi="Arial" w:cs="Arial"/>
          <w:color w:val="0D0D0D" w:themeColor="text1" w:themeTint="F2"/>
          <w:sz w:val="18"/>
          <w:szCs w:val="18"/>
        </w:rPr>
        <w:tab/>
      </w:r>
      <w:r w:rsidRPr="002C551A">
        <w:rPr>
          <w:rFonts w:ascii="Arial" w:hAnsi="Arial" w:cs="Arial"/>
          <w:color w:val="0D0D0D" w:themeColor="text1" w:themeTint="F2"/>
          <w:sz w:val="18"/>
          <w:szCs w:val="18"/>
        </w:rPr>
        <w:tab/>
      </w:r>
    </w:p>
    <w:p w:rsidR="00EA4835" w:rsidRPr="002C551A" w:rsidRDefault="000E367E" w:rsidP="007B7DA4">
      <w:pPr>
        <w:tabs>
          <w:tab w:val="left" w:pos="4860"/>
          <w:tab w:val="right" w:pos="9720"/>
        </w:tabs>
        <w:autoSpaceDE w:val="0"/>
        <w:autoSpaceDN w:val="0"/>
        <w:adjustRightInd w:val="0"/>
        <w:spacing w:after="240" w:line="259" w:lineRule="auto"/>
        <w:rPr>
          <w:rFonts w:ascii="Arial" w:hAnsi="Arial" w:cs="Arial"/>
          <w:color w:val="0D0D0D"/>
        </w:rPr>
      </w:pPr>
      <w:r w:rsidRPr="002C551A">
        <w:rPr>
          <w:rFonts w:ascii="Arial" w:hAnsi="Arial" w:cs="Arial"/>
          <w:b/>
          <w:bCs/>
          <w:color w:val="0D0D0D" w:themeColor="text1" w:themeTint="F2"/>
        </w:rPr>
        <w:t xml:space="preserve">ARCHITECT </w:t>
      </w:r>
      <w:r w:rsidRPr="002C551A">
        <w:rPr>
          <w:rFonts w:ascii="Arial" w:hAnsi="Arial" w:cs="Arial"/>
          <w:i/>
          <w:iCs/>
          <w:color w:val="0D0D0D" w:themeColor="text1" w:themeTint="F2"/>
        </w:rPr>
        <w:t xml:space="preserve">(Signature) </w:t>
      </w:r>
      <w:r w:rsidRPr="00285C70">
        <w:rPr>
          <w:rFonts w:ascii="Arial" w:hAnsi="Arial" w:cs="Arial"/>
          <w:iCs/>
          <w:color w:val="0D0D0D" w:themeColor="text1" w:themeTint="F2"/>
        </w:rPr>
        <w:tab/>
      </w:r>
      <w:r w:rsidR="00C72017">
        <w:rPr>
          <w:rFonts w:ascii="Arial" w:hAnsi="Arial" w:cs="Arial"/>
          <w:b/>
          <w:bCs/>
          <w:color w:val="0D0D0D" w:themeColor="text1" w:themeTint="F2"/>
        </w:rPr>
        <w:t>SUBC</w:t>
      </w:r>
      <w:r w:rsidRPr="002C551A">
        <w:rPr>
          <w:rFonts w:ascii="Arial" w:hAnsi="Arial" w:cs="Arial"/>
          <w:b/>
          <w:bCs/>
          <w:color w:val="0D0D0D" w:themeColor="text1" w:themeTint="F2"/>
        </w:rPr>
        <w:t xml:space="preserve">ONSULTANT </w:t>
      </w:r>
      <w:r w:rsidRPr="002C551A">
        <w:rPr>
          <w:rFonts w:ascii="Arial" w:hAnsi="Arial" w:cs="Arial"/>
          <w:i/>
          <w:iCs/>
          <w:color w:val="0D0D0D" w:themeColor="text1" w:themeTint="F2"/>
        </w:rPr>
        <w:t>(Signature)</w:t>
      </w:r>
    </w:p>
    <w:p w:rsidR="00EA4835" w:rsidRPr="002C551A" w:rsidRDefault="000E367E" w:rsidP="007B7DA4">
      <w:pPr>
        <w:tabs>
          <w:tab w:val="left" w:leader="dot" w:pos="90"/>
          <w:tab w:val="right" w:leader="dot" w:pos="4320"/>
          <w:tab w:val="left" w:pos="4860"/>
          <w:tab w:val="left" w:leader="dot" w:pos="4950"/>
          <w:tab w:val="right" w:leader="dot" w:pos="9720"/>
        </w:tabs>
        <w:autoSpaceDE w:val="0"/>
        <w:autoSpaceDN w:val="0"/>
        <w:adjustRightInd w:val="0"/>
        <w:spacing w:before="480" w:line="259" w:lineRule="auto"/>
        <w:rPr>
          <w:rFonts w:ascii="Arial" w:hAnsi="Arial" w:cs="Arial"/>
          <w:color w:val="0D0D0D"/>
          <w:sz w:val="18"/>
          <w:szCs w:val="18"/>
        </w:rPr>
      </w:pPr>
      <w:r w:rsidRPr="002C551A">
        <w:rPr>
          <w:rFonts w:ascii="Arial" w:hAnsi="Arial" w:cs="Arial"/>
          <w:color w:val="0D0D0D" w:themeColor="text1" w:themeTint="F2"/>
          <w:sz w:val="18"/>
          <w:szCs w:val="18"/>
        </w:rPr>
        <w:tab/>
      </w:r>
      <w:r w:rsidRPr="002C551A">
        <w:rPr>
          <w:rFonts w:ascii="Arial" w:hAnsi="Arial" w:cs="Arial"/>
          <w:color w:val="0D0D0D" w:themeColor="text1" w:themeTint="F2"/>
          <w:sz w:val="18"/>
          <w:szCs w:val="18"/>
        </w:rPr>
        <w:tab/>
      </w:r>
      <w:r w:rsidRPr="002C551A">
        <w:rPr>
          <w:rFonts w:ascii="Arial" w:hAnsi="Arial" w:cs="Arial"/>
          <w:color w:val="0D0D0D" w:themeColor="text1" w:themeTint="F2"/>
          <w:sz w:val="18"/>
          <w:szCs w:val="18"/>
        </w:rPr>
        <w:tab/>
      </w:r>
      <w:r w:rsidRPr="002C551A">
        <w:rPr>
          <w:rFonts w:ascii="Arial" w:hAnsi="Arial" w:cs="Arial"/>
          <w:color w:val="0D0D0D" w:themeColor="text1" w:themeTint="F2"/>
          <w:sz w:val="18"/>
          <w:szCs w:val="18"/>
        </w:rPr>
        <w:tab/>
      </w:r>
      <w:r w:rsidRPr="002C551A">
        <w:rPr>
          <w:rFonts w:ascii="Arial" w:hAnsi="Arial" w:cs="Arial"/>
          <w:color w:val="0D0D0D" w:themeColor="text1" w:themeTint="F2"/>
          <w:sz w:val="18"/>
          <w:szCs w:val="18"/>
        </w:rPr>
        <w:tab/>
      </w:r>
    </w:p>
    <w:p w:rsidR="00EA4835" w:rsidRPr="002C551A" w:rsidRDefault="000E367E" w:rsidP="007B7DA4">
      <w:pPr>
        <w:tabs>
          <w:tab w:val="left" w:pos="4860"/>
          <w:tab w:val="right" w:pos="9720"/>
        </w:tabs>
        <w:autoSpaceDE w:val="0"/>
        <w:autoSpaceDN w:val="0"/>
        <w:adjustRightInd w:val="0"/>
        <w:spacing w:after="240" w:line="259" w:lineRule="auto"/>
        <w:rPr>
          <w:rFonts w:ascii="Arial" w:hAnsi="Arial" w:cs="Arial"/>
          <w:color w:val="0D0D0D"/>
        </w:rPr>
      </w:pPr>
      <w:r w:rsidRPr="002C551A">
        <w:rPr>
          <w:rFonts w:ascii="Arial" w:hAnsi="Arial" w:cs="Arial"/>
          <w:i/>
          <w:iCs/>
          <w:color w:val="0D0D0D" w:themeColor="text1" w:themeTint="F2"/>
        </w:rPr>
        <w:t xml:space="preserve"> (Printed name and title) </w:t>
      </w:r>
      <w:r w:rsidRPr="002C551A">
        <w:rPr>
          <w:rFonts w:ascii="Arial" w:hAnsi="Arial" w:cs="Arial"/>
          <w:i/>
          <w:iCs/>
          <w:color w:val="0D0D0D" w:themeColor="text1" w:themeTint="F2"/>
        </w:rPr>
        <w:tab/>
        <w:t>(Printed name and title)</w:t>
      </w:r>
    </w:p>
    <w:p w:rsidR="00EA4835" w:rsidRPr="002C551A" w:rsidRDefault="000E367E" w:rsidP="007B7DA4">
      <w:pPr>
        <w:tabs>
          <w:tab w:val="left" w:pos="4860"/>
          <w:tab w:val="right" w:pos="9720"/>
        </w:tabs>
        <w:autoSpaceDE w:val="0"/>
        <w:autoSpaceDN w:val="0"/>
        <w:adjustRightInd w:val="0"/>
        <w:spacing w:after="240" w:line="259" w:lineRule="auto"/>
        <w:rPr>
          <w:rFonts w:ascii="Arial" w:hAnsi="Arial" w:cs="Arial"/>
          <w:i/>
          <w:sz w:val="20"/>
          <w:szCs w:val="20"/>
        </w:rPr>
      </w:pPr>
      <w:r w:rsidRPr="002C551A">
        <w:rPr>
          <w:rFonts w:ascii="Arial" w:hAnsi="Arial" w:cs="Arial"/>
          <w:sz w:val="20"/>
          <w:szCs w:val="20"/>
        </w:rPr>
        <w:t>I have authority to bind the</w:t>
      </w:r>
      <w:r w:rsidR="00C72017">
        <w:rPr>
          <w:rFonts w:ascii="Arial" w:hAnsi="Arial" w:cs="Arial"/>
          <w:sz w:val="20"/>
          <w:szCs w:val="20"/>
        </w:rPr>
        <w:t xml:space="preserve"> </w:t>
      </w:r>
      <w:r w:rsidR="00C72017" w:rsidRPr="002C551A">
        <w:rPr>
          <w:rFonts w:ascii="Arial" w:hAnsi="Arial" w:cs="Arial"/>
          <w:i/>
          <w:sz w:val="20"/>
          <w:szCs w:val="20"/>
        </w:rPr>
        <w:t>Architect</w:t>
      </w:r>
      <w:r w:rsidRPr="002C551A">
        <w:rPr>
          <w:rFonts w:ascii="Arial" w:hAnsi="Arial" w:cs="Arial"/>
          <w:i/>
          <w:sz w:val="20"/>
          <w:szCs w:val="20"/>
        </w:rPr>
        <w:tab/>
      </w:r>
      <w:r w:rsidRPr="002C551A">
        <w:rPr>
          <w:rFonts w:ascii="Arial" w:hAnsi="Arial" w:cs="Arial"/>
          <w:sz w:val="20"/>
          <w:szCs w:val="20"/>
        </w:rPr>
        <w:t>I have authority to bind the</w:t>
      </w:r>
      <w:r w:rsidR="00C72017">
        <w:rPr>
          <w:rFonts w:ascii="Arial" w:hAnsi="Arial" w:cs="Arial"/>
          <w:sz w:val="20"/>
          <w:szCs w:val="20"/>
        </w:rPr>
        <w:t xml:space="preserve"> </w:t>
      </w:r>
      <w:r w:rsidR="00C72017" w:rsidRPr="00C404E2">
        <w:rPr>
          <w:rFonts w:ascii="Arial" w:hAnsi="Arial" w:cs="Arial"/>
          <w:i/>
          <w:sz w:val="20"/>
          <w:szCs w:val="20"/>
        </w:rPr>
        <w:t>Subconsultant</w:t>
      </w:r>
      <w:r w:rsidRPr="002C551A">
        <w:rPr>
          <w:rFonts w:ascii="Arial" w:hAnsi="Arial" w:cs="Arial"/>
          <w:sz w:val="20"/>
          <w:szCs w:val="20"/>
        </w:rPr>
        <w:t xml:space="preserve"> </w:t>
      </w:r>
    </w:p>
    <w:p w:rsidR="00EA4835" w:rsidRPr="002C551A" w:rsidRDefault="000E367E" w:rsidP="007B7DA4">
      <w:pPr>
        <w:widowControl w:val="0"/>
        <w:tabs>
          <w:tab w:val="left" w:leader="dot" w:pos="90"/>
          <w:tab w:val="right" w:leader="dot" w:pos="4320"/>
          <w:tab w:val="left" w:pos="4860"/>
          <w:tab w:val="left" w:leader="dot" w:pos="4950"/>
          <w:tab w:val="right" w:leader="dot" w:pos="9720"/>
        </w:tabs>
        <w:autoSpaceDE w:val="0"/>
        <w:autoSpaceDN w:val="0"/>
        <w:adjustRightInd w:val="0"/>
        <w:spacing w:before="480" w:line="259" w:lineRule="auto"/>
        <w:rPr>
          <w:rFonts w:ascii="Arial" w:hAnsi="Arial" w:cs="Arial"/>
          <w:color w:val="0D0D0D"/>
          <w:sz w:val="20"/>
          <w:szCs w:val="20"/>
        </w:rPr>
      </w:pPr>
      <w:r w:rsidRPr="002C551A">
        <w:rPr>
          <w:rFonts w:ascii="Arial" w:hAnsi="Arial" w:cs="Arial"/>
          <w:color w:val="0D0D0D" w:themeColor="text1" w:themeTint="F2"/>
          <w:sz w:val="20"/>
          <w:szCs w:val="20"/>
        </w:rPr>
        <w:tab/>
      </w:r>
      <w:r w:rsidRPr="002C551A">
        <w:rPr>
          <w:rFonts w:ascii="Arial" w:hAnsi="Arial" w:cs="Arial"/>
          <w:color w:val="0D0D0D" w:themeColor="text1" w:themeTint="F2"/>
          <w:sz w:val="20"/>
          <w:szCs w:val="20"/>
        </w:rPr>
        <w:tab/>
      </w:r>
      <w:r w:rsidRPr="002C551A">
        <w:rPr>
          <w:rFonts w:ascii="Arial" w:hAnsi="Arial" w:cs="Arial"/>
          <w:color w:val="0D0D0D" w:themeColor="text1" w:themeTint="F2"/>
          <w:sz w:val="20"/>
          <w:szCs w:val="20"/>
        </w:rPr>
        <w:tab/>
      </w:r>
      <w:r w:rsidRPr="002C551A">
        <w:rPr>
          <w:rFonts w:ascii="Arial" w:hAnsi="Arial" w:cs="Arial"/>
          <w:color w:val="0D0D0D" w:themeColor="text1" w:themeTint="F2"/>
          <w:sz w:val="20"/>
          <w:szCs w:val="20"/>
        </w:rPr>
        <w:tab/>
      </w:r>
      <w:r w:rsidRPr="002C551A">
        <w:rPr>
          <w:rFonts w:ascii="Arial" w:hAnsi="Arial" w:cs="Arial"/>
          <w:color w:val="0D0D0D" w:themeColor="text1" w:themeTint="F2"/>
          <w:sz w:val="20"/>
          <w:szCs w:val="20"/>
        </w:rPr>
        <w:tab/>
      </w:r>
    </w:p>
    <w:p w:rsidR="00EA4835" w:rsidRPr="002C551A" w:rsidRDefault="000E367E" w:rsidP="007B7DA4">
      <w:pPr>
        <w:widowControl w:val="0"/>
        <w:tabs>
          <w:tab w:val="left" w:pos="4860"/>
          <w:tab w:val="right" w:pos="9720"/>
        </w:tabs>
        <w:autoSpaceDE w:val="0"/>
        <w:autoSpaceDN w:val="0"/>
        <w:adjustRightInd w:val="0"/>
        <w:spacing w:after="240" w:line="259" w:lineRule="auto"/>
        <w:rPr>
          <w:rFonts w:ascii="Arial" w:hAnsi="Arial" w:cs="Arial"/>
          <w:i/>
          <w:iCs/>
          <w:color w:val="0D0D0D"/>
          <w:sz w:val="20"/>
          <w:szCs w:val="20"/>
        </w:rPr>
      </w:pPr>
      <w:r w:rsidRPr="002C551A">
        <w:rPr>
          <w:rFonts w:ascii="Arial" w:hAnsi="Arial" w:cs="Arial"/>
          <w:i/>
          <w:iCs/>
          <w:color w:val="0D0D0D" w:themeColor="text1" w:themeTint="F2"/>
          <w:sz w:val="20"/>
          <w:szCs w:val="20"/>
        </w:rPr>
        <w:t xml:space="preserve"> (Date)</w:t>
      </w:r>
      <w:r w:rsidRPr="002C551A">
        <w:rPr>
          <w:rFonts w:ascii="Arial" w:hAnsi="Arial" w:cs="Arial"/>
          <w:i/>
          <w:iCs/>
          <w:color w:val="0D0D0D" w:themeColor="text1" w:themeTint="F2"/>
          <w:sz w:val="20"/>
          <w:szCs w:val="20"/>
        </w:rPr>
        <w:tab/>
        <w:t>(Date)</w:t>
      </w:r>
    </w:p>
    <w:p w:rsidR="00602EBE" w:rsidRDefault="00602EBE" w:rsidP="00602EBE">
      <w:pPr>
        <w:tabs>
          <w:tab w:val="left" w:pos="5760"/>
          <w:tab w:val="left" w:pos="7740"/>
          <w:tab w:val="left" w:pos="8820"/>
        </w:tabs>
        <w:spacing w:before="60"/>
        <w:rPr>
          <w:rFonts w:ascii="Arial" w:hAnsi="Arial" w:cs="Arial"/>
          <w:sz w:val="20"/>
          <w:szCs w:val="20"/>
        </w:rPr>
      </w:pPr>
      <w:r w:rsidRPr="00B20527">
        <w:rPr>
          <w:rFonts w:ascii="Arial" w:hAnsi="Arial" w:cs="Arial"/>
          <w:i/>
          <w:sz w:val="20"/>
          <w:szCs w:val="20"/>
        </w:rPr>
        <w:t>Moral Rights</w:t>
      </w:r>
      <w:r>
        <w:rPr>
          <w:rFonts w:ascii="Arial" w:hAnsi="Arial" w:cs="Arial"/>
          <w:b/>
          <w:sz w:val="20"/>
          <w:szCs w:val="20"/>
        </w:rPr>
        <w:t xml:space="preserve"> </w:t>
      </w:r>
      <w:r w:rsidRPr="00B20527">
        <w:rPr>
          <w:rFonts w:ascii="Arial" w:hAnsi="Arial" w:cs="Arial"/>
          <w:sz w:val="20"/>
          <w:szCs w:val="20"/>
        </w:rPr>
        <w:t>in this Appendix</w:t>
      </w:r>
      <w:r w:rsidRPr="00B20527">
        <w:rPr>
          <w:rFonts w:ascii="Arial" w:hAnsi="Arial" w:cs="Arial"/>
          <w:i/>
          <w:sz w:val="20"/>
          <w:szCs w:val="20"/>
        </w:rPr>
        <w:t xml:space="preserve"> </w:t>
      </w:r>
      <w:r w:rsidRPr="00106AC3">
        <w:rPr>
          <w:rFonts w:ascii="Arial" w:hAnsi="Arial" w:cs="Arial"/>
          <w:sz w:val="20"/>
          <w:szCs w:val="20"/>
        </w:rPr>
        <w:t xml:space="preserve">has the same meaning given to it in the </w:t>
      </w:r>
      <w:r w:rsidRPr="00106AC3">
        <w:rPr>
          <w:rFonts w:ascii="Arial" w:hAnsi="Arial" w:cs="Arial"/>
          <w:i/>
          <w:sz w:val="20"/>
          <w:szCs w:val="20"/>
        </w:rPr>
        <w:t>Copyright Act</w:t>
      </w:r>
      <w:r w:rsidRPr="00684D6E">
        <w:rPr>
          <w:rFonts w:ascii="Arial" w:hAnsi="Arial" w:cs="Arial"/>
          <w:sz w:val="20"/>
          <w:szCs w:val="20"/>
        </w:rPr>
        <w:t xml:space="preserve">, R.S.C. 1985, c. C-42, as amended </w:t>
      </w:r>
      <w:r>
        <w:rPr>
          <w:rFonts w:ascii="Arial" w:hAnsi="Arial" w:cs="Arial"/>
          <w:sz w:val="20"/>
          <w:szCs w:val="20"/>
        </w:rPr>
        <w:t xml:space="preserve">as of the </w:t>
      </w:r>
      <w:r w:rsidRPr="007F1042">
        <w:rPr>
          <w:rFonts w:ascii="Arial" w:hAnsi="Arial" w:cs="Arial"/>
          <w:i/>
          <w:sz w:val="20"/>
          <w:szCs w:val="20"/>
        </w:rPr>
        <w:t>Effective Date</w:t>
      </w:r>
      <w:r>
        <w:rPr>
          <w:rFonts w:ascii="Arial" w:hAnsi="Arial" w:cs="Arial"/>
          <w:sz w:val="20"/>
          <w:szCs w:val="20"/>
        </w:rPr>
        <w:t xml:space="preserve"> of the </w:t>
      </w:r>
      <w:r w:rsidRPr="00520DE2">
        <w:rPr>
          <w:rFonts w:ascii="Arial" w:hAnsi="Arial" w:cs="Arial"/>
          <w:i/>
          <w:sz w:val="20"/>
          <w:szCs w:val="20"/>
        </w:rPr>
        <w:t>Contract</w:t>
      </w:r>
      <w:r w:rsidRPr="00684D6E">
        <w:rPr>
          <w:rFonts w:ascii="Arial" w:hAnsi="Arial" w:cs="Arial"/>
          <w:sz w:val="20"/>
          <w:szCs w:val="20"/>
        </w:rPr>
        <w:t>.</w:t>
      </w:r>
    </w:p>
    <w:p w:rsidR="004F0706" w:rsidRDefault="004F0706" w:rsidP="00602EBE">
      <w:pPr>
        <w:tabs>
          <w:tab w:val="left" w:pos="5760"/>
          <w:tab w:val="left" w:pos="7740"/>
          <w:tab w:val="left" w:pos="8820"/>
        </w:tabs>
        <w:spacing w:before="60"/>
        <w:rPr>
          <w:rFonts w:ascii="Arial" w:hAnsi="Arial" w:cs="Arial"/>
          <w:sz w:val="20"/>
          <w:szCs w:val="20"/>
        </w:rPr>
      </w:pPr>
    </w:p>
    <w:p w:rsidR="004F0706" w:rsidRDefault="004F0706" w:rsidP="00602EBE">
      <w:pPr>
        <w:tabs>
          <w:tab w:val="left" w:pos="5760"/>
          <w:tab w:val="left" w:pos="7740"/>
          <w:tab w:val="left" w:pos="8820"/>
        </w:tabs>
        <w:spacing w:before="60"/>
        <w:rPr>
          <w:rFonts w:ascii="Arial" w:hAnsi="Arial" w:cs="Arial"/>
          <w:sz w:val="20"/>
          <w:szCs w:val="20"/>
        </w:rPr>
      </w:pPr>
    </w:p>
    <w:p w:rsidR="004F0706" w:rsidRDefault="004F0706" w:rsidP="00602EBE">
      <w:pPr>
        <w:tabs>
          <w:tab w:val="left" w:pos="5760"/>
          <w:tab w:val="left" w:pos="7740"/>
          <w:tab w:val="left" w:pos="8820"/>
        </w:tabs>
        <w:spacing w:before="60"/>
        <w:rPr>
          <w:rFonts w:ascii="Arial" w:hAnsi="Arial" w:cs="Arial"/>
          <w:sz w:val="20"/>
          <w:szCs w:val="20"/>
        </w:rPr>
      </w:pPr>
    </w:p>
    <w:p w:rsidR="004F0706" w:rsidRDefault="004F0706" w:rsidP="00602EBE">
      <w:pPr>
        <w:tabs>
          <w:tab w:val="left" w:pos="5760"/>
          <w:tab w:val="left" w:pos="7740"/>
          <w:tab w:val="left" w:pos="8820"/>
        </w:tabs>
        <w:spacing w:before="60"/>
        <w:rPr>
          <w:rFonts w:ascii="Arial" w:hAnsi="Arial" w:cs="Arial"/>
          <w:sz w:val="20"/>
          <w:szCs w:val="20"/>
        </w:rPr>
      </w:pPr>
    </w:p>
    <w:p w:rsidR="004F0706" w:rsidRDefault="004F0706" w:rsidP="00602EBE">
      <w:pPr>
        <w:tabs>
          <w:tab w:val="left" w:pos="5760"/>
          <w:tab w:val="left" w:pos="7740"/>
          <w:tab w:val="left" w:pos="8820"/>
        </w:tabs>
        <w:spacing w:before="60"/>
        <w:rPr>
          <w:rFonts w:ascii="Arial" w:hAnsi="Arial" w:cs="Arial"/>
          <w:sz w:val="20"/>
          <w:szCs w:val="20"/>
        </w:rPr>
      </w:pPr>
    </w:p>
    <w:p w:rsidR="004F0706" w:rsidRDefault="004F0706" w:rsidP="00602EBE">
      <w:pPr>
        <w:tabs>
          <w:tab w:val="left" w:pos="5760"/>
          <w:tab w:val="left" w:pos="7740"/>
          <w:tab w:val="left" w:pos="8820"/>
        </w:tabs>
        <w:spacing w:before="60"/>
        <w:rPr>
          <w:rFonts w:ascii="Arial" w:hAnsi="Arial" w:cs="Arial"/>
          <w:sz w:val="20"/>
          <w:szCs w:val="20"/>
        </w:rPr>
      </w:pPr>
    </w:p>
    <w:p w:rsidR="004F0706" w:rsidRDefault="004F0706" w:rsidP="00602EBE">
      <w:pPr>
        <w:tabs>
          <w:tab w:val="left" w:pos="5760"/>
          <w:tab w:val="left" w:pos="7740"/>
          <w:tab w:val="left" w:pos="8820"/>
        </w:tabs>
        <w:spacing w:before="60"/>
        <w:rPr>
          <w:rFonts w:ascii="Arial" w:hAnsi="Arial" w:cs="Arial"/>
          <w:sz w:val="20"/>
          <w:szCs w:val="20"/>
        </w:rPr>
      </w:pPr>
    </w:p>
    <w:p w:rsidR="004F0706" w:rsidRDefault="004F0706" w:rsidP="00602EBE">
      <w:pPr>
        <w:tabs>
          <w:tab w:val="left" w:pos="5760"/>
          <w:tab w:val="left" w:pos="7740"/>
          <w:tab w:val="left" w:pos="8820"/>
        </w:tabs>
        <w:spacing w:before="60"/>
        <w:rPr>
          <w:rFonts w:ascii="Arial" w:hAnsi="Arial" w:cs="Arial"/>
          <w:sz w:val="20"/>
          <w:szCs w:val="20"/>
        </w:rPr>
      </w:pPr>
    </w:p>
    <w:p w:rsidR="004F0706" w:rsidRDefault="004F0706" w:rsidP="00602EBE">
      <w:pPr>
        <w:tabs>
          <w:tab w:val="left" w:pos="5760"/>
          <w:tab w:val="left" w:pos="7740"/>
          <w:tab w:val="left" w:pos="8820"/>
        </w:tabs>
        <w:spacing w:before="60"/>
        <w:rPr>
          <w:rFonts w:ascii="Arial" w:hAnsi="Arial" w:cs="Arial"/>
          <w:sz w:val="20"/>
          <w:szCs w:val="20"/>
        </w:rPr>
      </w:pPr>
    </w:p>
    <w:p w:rsidR="004F0706" w:rsidRDefault="004F0706" w:rsidP="00602EBE">
      <w:pPr>
        <w:tabs>
          <w:tab w:val="left" w:pos="5760"/>
          <w:tab w:val="left" w:pos="7740"/>
          <w:tab w:val="left" w:pos="8820"/>
        </w:tabs>
        <w:spacing w:before="60"/>
        <w:rPr>
          <w:rFonts w:ascii="Arial" w:hAnsi="Arial" w:cs="Arial"/>
          <w:sz w:val="20"/>
          <w:szCs w:val="20"/>
        </w:rPr>
      </w:pPr>
    </w:p>
    <w:p w:rsidR="004F0706" w:rsidRDefault="004F0706" w:rsidP="00602EBE">
      <w:pPr>
        <w:tabs>
          <w:tab w:val="left" w:pos="5760"/>
          <w:tab w:val="left" w:pos="7740"/>
          <w:tab w:val="left" w:pos="8820"/>
        </w:tabs>
        <w:spacing w:before="60"/>
        <w:rPr>
          <w:rFonts w:ascii="Arial" w:hAnsi="Arial" w:cs="Arial"/>
          <w:sz w:val="20"/>
          <w:szCs w:val="20"/>
        </w:rPr>
      </w:pPr>
    </w:p>
    <w:p w:rsidR="004F0706" w:rsidRDefault="004F0706" w:rsidP="00602EBE">
      <w:pPr>
        <w:tabs>
          <w:tab w:val="left" w:pos="5760"/>
          <w:tab w:val="left" w:pos="7740"/>
          <w:tab w:val="left" w:pos="8820"/>
        </w:tabs>
        <w:spacing w:before="60"/>
        <w:rPr>
          <w:rFonts w:ascii="Arial" w:hAnsi="Arial" w:cs="Arial"/>
          <w:sz w:val="20"/>
          <w:szCs w:val="20"/>
        </w:rPr>
      </w:pPr>
    </w:p>
    <w:p w:rsidR="004F0706" w:rsidRDefault="004F0706" w:rsidP="00602EBE">
      <w:pPr>
        <w:tabs>
          <w:tab w:val="left" w:pos="5760"/>
          <w:tab w:val="left" w:pos="7740"/>
          <w:tab w:val="left" w:pos="8820"/>
        </w:tabs>
        <w:spacing w:before="60"/>
        <w:rPr>
          <w:rFonts w:ascii="Arial" w:hAnsi="Arial" w:cs="Arial"/>
          <w:sz w:val="20"/>
          <w:szCs w:val="20"/>
        </w:rPr>
      </w:pPr>
    </w:p>
    <w:p w:rsidR="004F0706" w:rsidRDefault="004F0706" w:rsidP="00602EBE">
      <w:pPr>
        <w:tabs>
          <w:tab w:val="left" w:pos="5760"/>
          <w:tab w:val="left" w:pos="7740"/>
          <w:tab w:val="left" w:pos="8820"/>
        </w:tabs>
        <w:spacing w:before="60"/>
        <w:rPr>
          <w:rFonts w:ascii="Arial" w:hAnsi="Arial" w:cs="Arial"/>
          <w:sz w:val="20"/>
          <w:szCs w:val="20"/>
        </w:rPr>
      </w:pPr>
    </w:p>
    <w:p w:rsidR="004F0706" w:rsidRDefault="004F0706" w:rsidP="00602EBE">
      <w:pPr>
        <w:tabs>
          <w:tab w:val="left" w:pos="5760"/>
          <w:tab w:val="left" w:pos="7740"/>
          <w:tab w:val="left" w:pos="8820"/>
        </w:tabs>
        <w:spacing w:before="60"/>
        <w:rPr>
          <w:rFonts w:ascii="Arial" w:hAnsi="Arial" w:cs="Arial"/>
          <w:sz w:val="20"/>
          <w:szCs w:val="20"/>
        </w:rPr>
      </w:pPr>
    </w:p>
    <w:p w:rsidR="004F0706" w:rsidRPr="00330161" w:rsidRDefault="004F0706" w:rsidP="00602EBE">
      <w:pPr>
        <w:tabs>
          <w:tab w:val="left" w:pos="5760"/>
          <w:tab w:val="left" w:pos="7740"/>
          <w:tab w:val="left" w:pos="8820"/>
        </w:tabs>
        <w:spacing w:before="60"/>
        <w:rPr>
          <w:rFonts w:ascii="Arial Narrow" w:hAnsi="Arial Narrow" w:cs="Arial"/>
          <w:sz w:val="18"/>
          <w:szCs w:val="18"/>
        </w:rPr>
      </w:pPr>
    </w:p>
    <w:sectPr w:rsidR="004F0706" w:rsidRPr="00330161" w:rsidSect="00395C5C">
      <w:headerReference w:type="default" r:id="rId27"/>
      <w:headerReference w:type="first" r:id="rId28"/>
      <w:type w:val="oddPage"/>
      <w:pgSz w:w="12240" w:h="15840" w:code="1"/>
      <w:pgMar w:top="720" w:right="720" w:bottom="720" w:left="720" w:header="720" w:footer="431" w:gutter="72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0C1" w:rsidRDefault="00EA30C1">
      <w:r>
        <w:separator/>
      </w:r>
    </w:p>
  </w:endnote>
  <w:endnote w:type="continuationSeparator" w:id="0">
    <w:p w:rsidR="00EA30C1" w:rsidRDefault="00EA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udyOlSt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
    <w:altName w:val="MS Gothic"/>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06" w:rsidRPr="00051DA9" w:rsidRDefault="004F0706" w:rsidP="004F0706">
    <w:pPr>
      <w:pStyle w:val="Footer"/>
      <w:tabs>
        <w:tab w:val="clear" w:pos="4680"/>
        <w:tab w:val="clear" w:pos="9360"/>
        <w:tab w:val="right" w:pos="9990"/>
      </w:tabs>
      <w:rPr>
        <w:rFonts w:ascii="Arial" w:hAnsi="Arial" w:cs="Arial"/>
        <w:sz w:val="18"/>
        <w:szCs w:val="18"/>
      </w:rPr>
    </w:pPr>
    <w:r>
      <w:rPr>
        <w:rFonts w:ascii="Arial" w:hAnsi="Arial" w:cs="Arial"/>
        <w:sz w:val="18"/>
        <w:szCs w:val="18"/>
      </w:rPr>
      <w:t xml:space="preserve">For use with </w:t>
    </w:r>
    <w:r w:rsidRPr="00051DA9">
      <w:rPr>
        <w:rFonts w:ascii="Arial" w:hAnsi="Arial" w:cs="Arial"/>
        <w:sz w:val="18"/>
        <w:szCs w:val="18"/>
      </w:rPr>
      <w:t xml:space="preserve">OAA </w:t>
    </w:r>
    <w:r>
      <w:rPr>
        <w:rFonts w:ascii="Arial" w:hAnsi="Arial" w:cs="Arial"/>
        <w:sz w:val="18"/>
        <w:szCs w:val="18"/>
      </w:rPr>
      <w:t>9</w:t>
    </w:r>
    <w:r w:rsidRPr="00051DA9">
      <w:rPr>
        <w:rFonts w:ascii="Arial" w:hAnsi="Arial" w:cs="Arial"/>
        <w:sz w:val="18"/>
        <w:szCs w:val="18"/>
      </w:rPr>
      <w:t>00-</w:t>
    </w:r>
    <w:proofErr w:type="gramStart"/>
    <w:r w:rsidRPr="00051DA9">
      <w:rPr>
        <w:rFonts w:ascii="Arial" w:hAnsi="Arial" w:cs="Arial"/>
        <w:sz w:val="18"/>
        <w:szCs w:val="18"/>
      </w:rPr>
      <w:t>2021  Version</w:t>
    </w:r>
    <w:proofErr w:type="gramEnd"/>
    <w:r w:rsidRPr="00051DA9">
      <w:rPr>
        <w:rFonts w:ascii="Arial" w:hAnsi="Arial" w:cs="Arial"/>
        <w:sz w:val="18"/>
        <w:szCs w:val="18"/>
      </w:rPr>
      <w:t xml:space="preserve"> 1.</w:t>
    </w:r>
    <w:r w:rsidR="004D2AF0">
      <w:rPr>
        <w:rFonts w:ascii="Arial" w:hAnsi="Arial" w:cs="Arial"/>
        <w:sz w:val="18"/>
        <w:szCs w:val="18"/>
      </w:rPr>
      <w:t>1</w:t>
    </w:r>
    <w:r w:rsidRPr="00051DA9">
      <w:rPr>
        <w:rFonts w:ascii="Arial" w:hAnsi="Arial" w:cs="Arial"/>
        <w:color w:val="0D0D0D" w:themeColor="text1" w:themeTint="F2"/>
        <w:sz w:val="20"/>
        <w:szCs w:val="20"/>
      </w:rPr>
      <w:tab/>
    </w:r>
    <w:r w:rsidRPr="00051DA9">
      <w:rPr>
        <w:rFonts w:ascii="Arial" w:hAnsi="Arial" w:cs="Arial"/>
        <w:color w:val="0D0D0D" w:themeColor="text1" w:themeTint="F2"/>
        <w:sz w:val="20"/>
        <w:szCs w:val="20"/>
      </w:rPr>
      <w:fldChar w:fldCharType="begin"/>
    </w:r>
    <w:r w:rsidRPr="00051DA9">
      <w:rPr>
        <w:rFonts w:ascii="Arial" w:hAnsi="Arial" w:cs="Arial"/>
        <w:color w:val="0D0D0D" w:themeColor="text1" w:themeTint="F2"/>
        <w:sz w:val="20"/>
        <w:szCs w:val="20"/>
      </w:rPr>
      <w:instrText xml:space="preserve"> PAGE  \* roman  \* MERGEFORMAT </w:instrText>
    </w:r>
    <w:r w:rsidRPr="00051DA9">
      <w:rPr>
        <w:rFonts w:ascii="Arial" w:hAnsi="Arial" w:cs="Arial"/>
        <w:color w:val="0D0D0D" w:themeColor="text1" w:themeTint="F2"/>
        <w:sz w:val="20"/>
        <w:szCs w:val="20"/>
      </w:rPr>
      <w:fldChar w:fldCharType="separate"/>
    </w:r>
    <w:r w:rsidR="005755D0">
      <w:rPr>
        <w:rFonts w:ascii="Arial" w:hAnsi="Arial" w:cs="Arial"/>
        <w:noProof/>
        <w:color w:val="0D0D0D" w:themeColor="text1" w:themeTint="F2"/>
        <w:sz w:val="20"/>
        <w:szCs w:val="20"/>
      </w:rPr>
      <w:t>ii</w:t>
    </w:r>
    <w:r w:rsidRPr="00051DA9">
      <w:rPr>
        <w:rFonts w:ascii="Arial" w:hAnsi="Arial" w:cs="Arial"/>
        <w:color w:val="0D0D0D" w:themeColor="text1" w:themeTint="F2"/>
        <w:sz w:val="20"/>
        <w:szCs w:val="20"/>
      </w:rPr>
      <w:fldChar w:fldCharType="end"/>
    </w:r>
  </w:p>
  <w:p w:rsidR="004F0706" w:rsidRPr="00051DA9" w:rsidRDefault="004F0706" w:rsidP="004F0706">
    <w:pPr>
      <w:pStyle w:val="Footer"/>
      <w:tabs>
        <w:tab w:val="clear" w:pos="4680"/>
      </w:tabs>
      <w:rPr>
        <w:rFonts w:ascii="Arial" w:hAnsi="Arial" w:cs="Arial"/>
        <w:sz w:val="20"/>
        <w:szCs w:val="20"/>
      </w:rPr>
    </w:pPr>
    <w:r w:rsidRPr="00051DA9">
      <w:rPr>
        <w:rFonts w:ascii="Arial" w:hAnsi="Arial" w:cs="Arial"/>
        <w:color w:val="0D0D0D" w:themeColor="text1" w:themeTint="F2"/>
        <w:sz w:val="16"/>
      </w:rPr>
      <w:t xml:space="preserve">© Ontario Association of Architects all rights reserved.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87D" w:rsidRPr="004F0706" w:rsidRDefault="004F0706" w:rsidP="004F0706">
    <w:pPr>
      <w:pStyle w:val="Footer"/>
      <w:tabs>
        <w:tab w:val="clear" w:pos="9360"/>
      </w:tabs>
      <w:jc w:val="right"/>
    </w:pPr>
    <w:r w:rsidRPr="0093470B">
      <w:rPr>
        <w:rFonts w:ascii="Arial Narrow" w:hAnsi="Arial Narrow" w:cs="Times New Roman"/>
        <w:color w:val="0D0D0D" w:themeColor="text1" w:themeTint="F2"/>
        <w:sz w:val="18"/>
        <w:szCs w:val="18"/>
      </w:rPr>
      <w:t>© Ontario Association of Architects all rights reserved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5C" w:rsidRPr="00051DA9" w:rsidRDefault="00395C5C" w:rsidP="004F0706">
    <w:pPr>
      <w:pStyle w:val="Footer"/>
      <w:tabs>
        <w:tab w:val="clear" w:pos="4680"/>
        <w:tab w:val="clear" w:pos="9360"/>
        <w:tab w:val="right" w:pos="9990"/>
      </w:tabs>
      <w:rPr>
        <w:rFonts w:ascii="Arial" w:hAnsi="Arial" w:cs="Arial"/>
        <w:sz w:val="18"/>
        <w:szCs w:val="18"/>
      </w:rPr>
    </w:pPr>
    <w:r>
      <w:rPr>
        <w:rFonts w:ascii="Arial" w:hAnsi="Arial" w:cs="Arial"/>
        <w:sz w:val="18"/>
        <w:szCs w:val="18"/>
      </w:rPr>
      <w:t xml:space="preserve">For use with </w:t>
    </w:r>
    <w:r w:rsidRPr="00051DA9">
      <w:rPr>
        <w:rFonts w:ascii="Arial" w:hAnsi="Arial" w:cs="Arial"/>
        <w:sz w:val="18"/>
        <w:szCs w:val="18"/>
      </w:rPr>
      <w:t xml:space="preserve">OAA </w:t>
    </w:r>
    <w:r>
      <w:rPr>
        <w:rFonts w:ascii="Arial" w:hAnsi="Arial" w:cs="Arial"/>
        <w:sz w:val="18"/>
        <w:szCs w:val="18"/>
      </w:rPr>
      <w:t>9</w:t>
    </w:r>
    <w:r w:rsidRPr="00051DA9">
      <w:rPr>
        <w:rFonts w:ascii="Arial" w:hAnsi="Arial" w:cs="Arial"/>
        <w:sz w:val="18"/>
        <w:szCs w:val="18"/>
      </w:rPr>
      <w:t>00-</w:t>
    </w:r>
    <w:proofErr w:type="gramStart"/>
    <w:r w:rsidRPr="00051DA9">
      <w:rPr>
        <w:rFonts w:ascii="Arial" w:hAnsi="Arial" w:cs="Arial"/>
        <w:sz w:val="18"/>
        <w:szCs w:val="18"/>
      </w:rPr>
      <w:t>2021  Version</w:t>
    </w:r>
    <w:proofErr w:type="gramEnd"/>
    <w:r w:rsidRPr="00051DA9">
      <w:rPr>
        <w:rFonts w:ascii="Arial" w:hAnsi="Arial" w:cs="Arial"/>
        <w:sz w:val="18"/>
        <w:szCs w:val="18"/>
      </w:rPr>
      <w:t xml:space="preserve"> 1.</w:t>
    </w:r>
    <w:r w:rsidR="004D2AF0">
      <w:rPr>
        <w:rFonts w:ascii="Arial" w:hAnsi="Arial" w:cs="Arial"/>
        <w:sz w:val="18"/>
        <w:szCs w:val="18"/>
      </w:rPr>
      <w:t>1</w:t>
    </w:r>
    <w:r w:rsidRPr="00051DA9">
      <w:rPr>
        <w:rFonts w:ascii="Arial" w:hAnsi="Arial" w:cs="Arial"/>
        <w:color w:val="0D0D0D" w:themeColor="text1" w:themeTint="F2"/>
        <w:sz w:val="20"/>
        <w:szCs w:val="20"/>
      </w:rPr>
      <w:tab/>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5755D0">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SECTIONPAGES  \* Arabic  \* MERGEFORMAT </w:instrText>
    </w:r>
    <w:r>
      <w:rPr>
        <w:rFonts w:ascii="Arial" w:hAnsi="Arial" w:cs="Arial"/>
        <w:sz w:val="18"/>
        <w:szCs w:val="18"/>
      </w:rPr>
      <w:fldChar w:fldCharType="separate"/>
    </w:r>
    <w:r w:rsidR="005755D0">
      <w:rPr>
        <w:rFonts w:ascii="Arial" w:hAnsi="Arial" w:cs="Arial"/>
        <w:noProof/>
        <w:sz w:val="18"/>
        <w:szCs w:val="18"/>
      </w:rPr>
      <w:t>2</w:t>
    </w:r>
    <w:r>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87D" w:rsidRPr="003B277C" w:rsidRDefault="00BB587D" w:rsidP="00BB587D">
    <w:pPr>
      <w:pStyle w:val="Footer"/>
      <w:tabs>
        <w:tab w:val="clear" w:pos="4680"/>
        <w:tab w:val="clear" w:pos="9360"/>
        <w:tab w:val="right" w:pos="9990"/>
      </w:tabs>
    </w:pPr>
    <w:r>
      <w:rPr>
        <w:rFonts w:ascii="Arial" w:hAnsi="Arial" w:cs="Arial"/>
        <w:sz w:val="18"/>
        <w:szCs w:val="18"/>
      </w:rPr>
      <w:t xml:space="preserve">For use with </w:t>
    </w:r>
    <w:r w:rsidRPr="00F4259B">
      <w:rPr>
        <w:rFonts w:ascii="Arial" w:hAnsi="Arial" w:cs="Arial"/>
        <w:sz w:val="18"/>
        <w:szCs w:val="18"/>
      </w:rPr>
      <w:t xml:space="preserve">OAA </w:t>
    </w:r>
    <w:r>
      <w:rPr>
        <w:rFonts w:ascii="Arial" w:hAnsi="Arial" w:cs="Arial"/>
        <w:sz w:val="18"/>
        <w:szCs w:val="18"/>
      </w:rPr>
      <w:t>9</w:t>
    </w:r>
    <w:r w:rsidRPr="00F4259B">
      <w:rPr>
        <w:rFonts w:ascii="Arial" w:hAnsi="Arial" w:cs="Arial"/>
        <w:sz w:val="18"/>
        <w:szCs w:val="18"/>
      </w:rPr>
      <w:t>00-</w:t>
    </w:r>
    <w:proofErr w:type="gramStart"/>
    <w:r w:rsidRPr="002B23BA">
      <w:rPr>
        <w:rFonts w:ascii="Arial" w:hAnsi="Arial" w:cs="Arial"/>
        <w:sz w:val="18"/>
        <w:szCs w:val="18"/>
      </w:rPr>
      <w:t xml:space="preserve">2021 </w:t>
    </w:r>
    <w:r>
      <w:rPr>
        <w:rFonts w:ascii="Arial" w:hAnsi="Arial" w:cs="Arial"/>
        <w:sz w:val="18"/>
        <w:szCs w:val="18"/>
      </w:rPr>
      <w:t xml:space="preserve"> Version</w:t>
    </w:r>
    <w:proofErr w:type="gramEnd"/>
    <w:r>
      <w:rPr>
        <w:rFonts w:ascii="Arial" w:hAnsi="Arial" w:cs="Arial"/>
        <w:sz w:val="18"/>
        <w:szCs w:val="18"/>
      </w:rPr>
      <w:t xml:space="preserve"> 1.</w:t>
    </w:r>
    <w:r w:rsidR="004D2AF0">
      <w:rPr>
        <w:rFonts w:ascii="Arial" w:hAnsi="Arial" w:cs="Arial"/>
        <w:sz w:val="18"/>
        <w:szCs w:val="18"/>
      </w:rPr>
      <w:t>1</w:t>
    </w:r>
    <w:r w:rsidRPr="00F4259B">
      <w:rPr>
        <w:rFonts w:ascii="Arial" w:hAnsi="Arial" w:cs="Arial"/>
        <w:color w:val="0D0D0D" w:themeColor="text1" w:themeTint="F2"/>
        <w:sz w:val="20"/>
        <w:szCs w:val="20"/>
      </w:rPr>
      <w:tab/>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5755D0">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SECTIONPAGES  \* Arabic  \* MERGEFORMAT </w:instrText>
    </w:r>
    <w:r>
      <w:rPr>
        <w:rFonts w:ascii="Arial" w:hAnsi="Arial" w:cs="Arial"/>
        <w:sz w:val="18"/>
        <w:szCs w:val="18"/>
      </w:rPr>
      <w:fldChar w:fldCharType="separate"/>
    </w:r>
    <w:r w:rsidR="005755D0">
      <w:rPr>
        <w:rFonts w:ascii="Arial" w:hAnsi="Arial" w:cs="Arial"/>
        <w:noProof/>
        <w:sz w:val="18"/>
        <w:szCs w:val="18"/>
      </w:rPr>
      <w:t>2</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0C1" w:rsidRDefault="00EA30C1">
      <w:r>
        <w:separator/>
      </w:r>
    </w:p>
  </w:footnote>
  <w:footnote w:type="continuationSeparator" w:id="0">
    <w:p w:rsidR="00EA30C1" w:rsidRDefault="00EA3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3C5" w:rsidRPr="00CB35AA" w:rsidRDefault="005373C5" w:rsidP="005373C5">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5E" w:rsidRPr="00CB35AA" w:rsidRDefault="00EB695E" w:rsidP="00EB695E">
    <w:pPr>
      <w:pStyle w:val="Header"/>
      <w:pBdr>
        <w:bottom w:val="single" w:sz="4" w:space="1" w:color="auto"/>
      </w:pBdr>
      <w:tabs>
        <w:tab w:val="clear" w:pos="4680"/>
        <w:tab w:val="clear" w:pos="9360"/>
        <w:tab w:val="left" w:pos="6135"/>
      </w:tabs>
      <w:spacing w:after="120"/>
      <w:rPr>
        <w:rFonts w:ascii="Arial" w:hAnsi="Arial" w:cs="Arial"/>
        <w:sz w:val="20"/>
        <w:szCs w:val="20"/>
      </w:rPr>
    </w:pPr>
  </w:p>
  <w:p w:rsidR="00EB695E" w:rsidRPr="002C551A" w:rsidRDefault="00EB695E" w:rsidP="00EB695E">
    <w:pPr>
      <w:spacing w:before="240" w:after="60" w:line="259" w:lineRule="auto"/>
      <w:rPr>
        <w:rFonts w:ascii="Arial" w:hAnsi="Arial" w:cs="Arial"/>
        <w:b/>
        <w:color w:val="0D0D0D"/>
        <w:sz w:val="28"/>
        <w:szCs w:val="28"/>
      </w:rPr>
    </w:pPr>
    <w:r w:rsidRPr="002C551A">
      <w:rPr>
        <w:rFonts w:ascii="Arial" w:hAnsi="Arial" w:cs="Arial"/>
        <w:b/>
        <w:color w:val="0D0D0D" w:themeColor="text1" w:themeTint="F2"/>
        <w:sz w:val="28"/>
        <w:szCs w:val="28"/>
      </w:rPr>
      <w:t>Other Terms and Conditions of the Subcontract</w:t>
    </w:r>
    <w:r>
      <w:rPr>
        <w:rFonts w:ascii="Arial" w:hAnsi="Arial" w:cs="Arial"/>
        <w:b/>
        <w:color w:val="0D0D0D" w:themeColor="text1" w:themeTint="F2"/>
        <w:sz w:val="28"/>
        <w:szCs w:val="28"/>
      </w:rPr>
      <w:t xml:space="preserve"> </w:t>
    </w:r>
    <w:r w:rsidRPr="00EB695E">
      <w:rPr>
        <w:rFonts w:ascii="Arial" w:hAnsi="Arial" w:cs="Arial"/>
        <w:color w:val="0D0D0D" w:themeColor="text1" w:themeTint="F2"/>
        <w:sz w:val="28"/>
        <w:szCs w:val="28"/>
      </w:rPr>
      <w:t>Continued</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5E" w:rsidRPr="00CB35AA" w:rsidRDefault="00EB695E" w:rsidP="00EB695E">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5E" w:rsidRPr="00CB35AA" w:rsidRDefault="00EB695E" w:rsidP="00EB695E">
    <w:pPr>
      <w:pStyle w:val="Header"/>
      <w:pBdr>
        <w:bottom w:val="single" w:sz="4" w:space="1" w:color="auto"/>
      </w:pBdr>
      <w:tabs>
        <w:tab w:val="clear" w:pos="4680"/>
        <w:tab w:val="clear" w:pos="9360"/>
        <w:tab w:val="left" w:pos="6135"/>
      </w:tabs>
      <w:spacing w:after="120"/>
      <w:rPr>
        <w:rFonts w:ascii="Arial" w:hAnsi="Arial" w:cs="Arial"/>
        <w:sz w:val="20"/>
        <w:szCs w:val="20"/>
      </w:rPr>
    </w:pPr>
  </w:p>
  <w:p w:rsidR="00EB695E" w:rsidRPr="00EB695E" w:rsidRDefault="00EB695E" w:rsidP="00EB695E">
    <w:pPr>
      <w:tabs>
        <w:tab w:val="left" w:pos="4320"/>
        <w:tab w:val="left" w:pos="4860"/>
        <w:tab w:val="right" w:pos="9720"/>
      </w:tabs>
      <w:autoSpaceDE w:val="0"/>
      <w:autoSpaceDN w:val="0"/>
      <w:adjustRightInd w:val="0"/>
      <w:spacing w:after="240" w:line="259" w:lineRule="auto"/>
      <w:rPr>
        <w:rFonts w:ascii="Arial" w:hAnsi="Arial" w:cs="Arial"/>
        <w:sz w:val="28"/>
        <w:szCs w:val="28"/>
      </w:rPr>
    </w:pPr>
    <w:r w:rsidRPr="002C551A">
      <w:rPr>
        <w:rFonts w:ascii="Arial" w:hAnsi="Arial" w:cs="Arial"/>
        <w:b/>
        <w:sz w:val="28"/>
        <w:szCs w:val="28"/>
      </w:rPr>
      <w:t>Provision of Editable CAD or BIM Files</w:t>
    </w:r>
    <w:r>
      <w:rPr>
        <w:rFonts w:ascii="Arial" w:hAnsi="Arial" w:cs="Arial"/>
        <w:b/>
        <w:sz w:val="28"/>
        <w:szCs w:val="28"/>
      </w:rPr>
      <w:t xml:space="preserve"> </w:t>
    </w:r>
    <w:r>
      <w:rPr>
        <w:rFonts w:ascii="Arial" w:hAnsi="Arial" w:cs="Arial"/>
        <w:sz w:val="28"/>
        <w:szCs w:val="28"/>
      </w:rPr>
      <w:t>Continued</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5E" w:rsidRPr="00CB35AA" w:rsidRDefault="00EB695E" w:rsidP="00EB695E">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5E" w:rsidRDefault="00EB695E" w:rsidP="00EB695E">
    <w:pPr>
      <w:pStyle w:val="Header"/>
      <w:pBdr>
        <w:bottom w:val="single" w:sz="4" w:space="1" w:color="auto"/>
      </w:pBdr>
    </w:pPr>
  </w:p>
  <w:p w:rsidR="00EB695E" w:rsidRPr="00395C5C" w:rsidRDefault="00EB695E" w:rsidP="00395C5C">
    <w:pPr>
      <w:keepNext/>
      <w:spacing w:before="240" w:after="60" w:line="259" w:lineRule="auto"/>
      <w:rPr>
        <w:rFonts w:ascii="Arial" w:hAnsi="Arial" w:cs="Arial"/>
        <w:color w:val="0D0D0D"/>
        <w:sz w:val="28"/>
        <w:szCs w:val="28"/>
      </w:rPr>
    </w:pPr>
    <w:r>
      <w:rPr>
        <w:rFonts w:ascii="Arial" w:hAnsi="Arial" w:cs="Arial"/>
        <w:b/>
        <w:color w:val="0D0D0D" w:themeColor="text1" w:themeTint="F2"/>
        <w:sz w:val="28"/>
        <w:szCs w:val="28"/>
      </w:rPr>
      <w:t xml:space="preserve">Waiver of Moral Rights </w:t>
    </w:r>
    <w:r>
      <w:rPr>
        <w:rFonts w:ascii="Arial" w:hAnsi="Arial" w:cs="Arial"/>
        <w:color w:val="0D0D0D" w:themeColor="text1" w:themeTint="F2"/>
        <w:sz w:val="28"/>
        <w:szCs w:val="28"/>
      </w:rPr>
      <w:t>Continued</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5E" w:rsidRPr="00CB35AA" w:rsidRDefault="00EB695E" w:rsidP="00EB695E">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5E" w:rsidRPr="00CB35AA" w:rsidRDefault="00EB695E" w:rsidP="00EB695E">
    <w:pPr>
      <w:pStyle w:val="Header"/>
      <w:pBdr>
        <w:bottom w:val="single" w:sz="4" w:space="1" w:color="auto"/>
      </w:pBdr>
      <w:tabs>
        <w:tab w:val="clear" w:pos="4680"/>
        <w:tab w:val="clear" w:pos="9360"/>
        <w:tab w:val="left" w:pos="6135"/>
      </w:tabs>
      <w:spacing w:after="120"/>
      <w:rPr>
        <w:rFonts w:ascii="Arial" w:hAnsi="Arial" w:cs="Arial"/>
        <w:sz w:val="20"/>
        <w:szCs w:val="20"/>
      </w:rPr>
    </w:pPr>
  </w:p>
  <w:p w:rsidR="00395C5C" w:rsidRPr="00395C5C" w:rsidRDefault="00395C5C" w:rsidP="00395C5C">
    <w:pPr>
      <w:keepNext/>
      <w:spacing w:before="240" w:after="60" w:line="259" w:lineRule="auto"/>
      <w:rPr>
        <w:rFonts w:ascii="Arial" w:hAnsi="Arial" w:cs="Arial"/>
        <w:color w:val="0D0D0D"/>
        <w:sz w:val="28"/>
        <w:szCs w:val="28"/>
      </w:rPr>
    </w:pPr>
    <w:r>
      <w:rPr>
        <w:rFonts w:ascii="Arial" w:hAnsi="Arial" w:cs="Arial"/>
        <w:b/>
        <w:color w:val="0D0D0D" w:themeColor="text1" w:themeTint="F2"/>
        <w:sz w:val="28"/>
        <w:szCs w:val="28"/>
      </w:rPr>
      <w:t xml:space="preserve">Sub-subconsultants to be Retained by the Subconsultant </w:t>
    </w:r>
    <w:r>
      <w:rPr>
        <w:rFonts w:ascii="Arial" w:hAnsi="Arial" w:cs="Arial"/>
        <w:color w:val="0D0D0D" w:themeColor="text1" w:themeTint="F2"/>
        <w:sz w:val="28"/>
        <w:szCs w:val="28"/>
      </w:rPr>
      <w:t>Continued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5E" w:rsidRPr="00CB35AA" w:rsidRDefault="00EB695E" w:rsidP="00EB695E">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5E" w:rsidRPr="00CB35AA" w:rsidRDefault="00EB695E" w:rsidP="00EB695E">
    <w:pPr>
      <w:pStyle w:val="Header"/>
      <w:pBdr>
        <w:bottom w:val="single" w:sz="4" w:space="1" w:color="auto"/>
      </w:pBdr>
      <w:tabs>
        <w:tab w:val="clear" w:pos="4680"/>
        <w:tab w:val="clear" w:pos="9360"/>
        <w:tab w:val="left" w:pos="6135"/>
      </w:tabs>
      <w:spacing w:after="120"/>
      <w:rPr>
        <w:rFonts w:ascii="Arial" w:hAnsi="Arial" w:cs="Arial"/>
        <w:sz w:val="20"/>
        <w:szCs w:val="20"/>
      </w:rPr>
    </w:pPr>
  </w:p>
  <w:p w:rsidR="00395C5C" w:rsidRPr="00395C5C" w:rsidRDefault="00395C5C" w:rsidP="00395C5C">
    <w:pPr>
      <w:keepNext/>
      <w:spacing w:before="240" w:after="60" w:line="259" w:lineRule="auto"/>
      <w:rPr>
        <w:rFonts w:ascii="Arial" w:hAnsi="Arial" w:cs="Arial"/>
        <w:color w:val="0D0D0D"/>
        <w:sz w:val="28"/>
        <w:szCs w:val="28"/>
      </w:rPr>
    </w:pPr>
    <w:r w:rsidRPr="00E957AF">
      <w:rPr>
        <w:rFonts w:ascii="Arial" w:hAnsi="Arial" w:cs="Arial"/>
        <w:b/>
        <w:color w:val="0D0D0D" w:themeColor="text1" w:themeTint="F2"/>
        <w:sz w:val="28"/>
        <w:szCs w:val="28"/>
      </w:rPr>
      <w:t>B</w:t>
    </w:r>
    <w:r>
      <w:rPr>
        <w:rFonts w:ascii="Arial" w:hAnsi="Arial" w:cs="Arial"/>
        <w:b/>
        <w:color w:val="0D0D0D" w:themeColor="text1" w:themeTint="F2"/>
        <w:sz w:val="28"/>
        <w:szCs w:val="28"/>
      </w:rPr>
      <w:t xml:space="preserve">asis for Subconsultant’s Fee and Payment Terms </w:t>
    </w:r>
    <w:r>
      <w:rPr>
        <w:rFonts w:ascii="Arial" w:hAnsi="Arial" w:cs="Arial"/>
        <w:color w:val="0D0D0D" w:themeColor="text1" w:themeTint="F2"/>
        <w:sz w:val="28"/>
        <w:szCs w:val="28"/>
      </w:rPr>
      <w:t>Continued</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5E" w:rsidRPr="00CB35AA" w:rsidRDefault="00EB695E" w:rsidP="00EB695E">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5E" w:rsidRPr="00CB35AA" w:rsidRDefault="00EB695E" w:rsidP="00EB695E">
    <w:pPr>
      <w:pStyle w:val="Header"/>
      <w:pBdr>
        <w:bottom w:val="single" w:sz="4" w:space="1" w:color="auto"/>
      </w:pBdr>
      <w:tabs>
        <w:tab w:val="clear" w:pos="4680"/>
        <w:tab w:val="clear" w:pos="9360"/>
        <w:tab w:val="left" w:pos="6135"/>
      </w:tabs>
      <w:spacing w:after="120"/>
      <w:rPr>
        <w:rFonts w:ascii="Arial" w:hAnsi="Arial" w:cs="Arial"/>
        <w:sz w:val="20"/>
        <w:szCs w:val="20"/>
      </w:rPr>
    </w:pPr>
  </w:p>
  <w:p w:rsidR="00395C5C" w:rsidRPr="00395C5C" w:rsidRDefault="00EB695E" w:rsidP="00395C5C">
    <w:pPr>
      <w:keepNext/>
      <w:spacing w:before="240" w:after="60" w:line="259" w:lineRule="auto"/>
      <w:rPr>
        <w:rFonts w:ascii="Arial" w:hAnsi="Arial" w:cs="Arial"/>
        <w:color w:val="0D0D0D"/>
        <w:sz w:val="28"/>
        <w:szCs w:val="28"/>
      </w:rPr>
    </w:pPr>
    <w:r>
      <w:rPr>
        <w:rFonts w:ascii="Arial" w:hAnsi="Arial" w:cs="Arial"/>
        <w:b/>
        <w:color w:val="0D0D0D" w:themeColor="text1" w:themeTint="F2"/>
        <w:sz w:val="28"/>
        <w:szCs w:val="28"/>
      </w:rPr>
      <w:t>Additional Documents That Form Part of the Subcontract</w:t>
    </w:r>
    <w:r w:rsidR="00395C5C">
      <w:rPr>
        <w:rFonts w:ascii="Arial" w:hAnsi="Arial" w:cs="Arial"/>
        <w:b/>
        <w:color w:val="0D0D0D" w:themeColor="text1" w:themeTint="F2"/>
        <w:sz w:val="28"/>
        <w:szCs w:val="28"/>
      </w:rPr>
      <w:t xml:space="preserve"> </w:t>
    </w:r>
    <w:r w:rsidR="00395C5C">
      <w:rPr>
        <w:rFonts w:ascii="Arial" w:hAnsi="Arial" w:cs="Arial"/>
        <w:color w:val="0D0D0D" w:themeColor="text1" w:themeTint="F2"/>
        <w:sz w:val="28"/>
        <w:szCs w:val="28"/>
      </w:rPr>
      <w:t>Continued</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5E" w:rsidRPr="00CB35AA" w:rsidRDefault="00EB695E" w:rsidP="00EB695E">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5E" w:rsidRPr="00CB35AA" w:rsidRDefault="00EB695E" w:rsidP="00EB695E">
    <w:pPr>
      <w:pStyle w:val="Header"/>
      <w:pBdr>
        <w:bottom w:val="single" w:sz="4" w:space="1" w:color="auto"/>
      </w:pBdr>
      <w:tabs>
        <w:tab w:val="clear" w:pos="4680"/>
        <w:tab w:val="clear" w:pos="9360"/>
        <w:tab w:val="left" w:pos="6135"/>
      </w:tabs>
      <w:spacing w:after="120"/>
      <w:rPr>
        <w:rFonts w:ascii="Arial" w:hAnsi="Arial" w:cs="Arial"/>
        <w:sz w:val="20"/>
        <w:szCs w:val="20"/>
      </w:rPr>
    </w:pPr>
  </w:p>
  <w:p w:rsidR="00EB695E" w:rsidRPr="00395C5C" w:rsidRDefault="00EB695E" w:rsidP="00395C5C">
    <w:pPr>
      <w:keepNext/>
      <w:spacing w:before="240" w:after="60" w:line="259" w:lineRule="auto"/>
      <w:rPr>
        <w:rFonts w:ascii="Arial" w:hAnsi="Arial" w:cs="Arial"/>
        <w:color w:val="0D0D0D"/>
        <w:sz w:val="28"/>
        <w:szCs w:val="28"/>
      </w:rPr>
    </w:pPr>
    <w:r>
      <w:rPr>
        <w:rFonts w:ascii="Arial" w:hAnsi="Arial" w:cs="Arial"/>
        <w:b/>
        <w:color w:val="0D0D0D" w:themeColor="text1" w:themeTint="F2"/>
        <w:sz w:val="28"/>
        <w:szCs w:val="28"/>
      </w:rPr>
      <w:t xml:space="preserve">Subcontract Services </w:t>
    </w:r>
    <w:r>
      <w:rPr>
        <w:rFonts w:ascii="Arial" w:hAnsi="Arial" w:cs="Arial"/>
        <w:color w:val="0D0D0D" w:themeColor="text1" w:themeTint="F2"/>
        <w:sz w:val="28"/>
        <w:szCs w:val="28"/>
      </w:rPr>
      <w:t>Continued</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5E" w:rsidRPr="00CB35AA" w:rsidRDefault="00EB695E" w:rsidP="00EB695E">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36E"/>
    <w:multiLevelType w:val="multilevel"/>
    <w:tmpl w:val="3E5CCF4A"/>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1" w15:restartNumberingAfterBreak="0">
    <w:nsid w:val="03591DA4"/>
    <w:multiLevelType w:val="hybridMultilevel"/>
    <w:tmpl w:val="0F021D60"/>
    <w:lvl w:ilvl="0" w:tplc="CC601EF4">
      <w:start w:val="1"/>
      <w:numFmt w:val="decimal"/>
      <w:lvlText w:val=".%1"/>
      <w:lvlJc w:val="left"/>
      <w:pPr>
        <w:ind w:left="634" w:hanging="360"/>
      </w:pPr>
      <w:rPr>
        <w:rFonts w:hint="default"/>
      </w:rPr>
    </w:lvl>
    <w:lvl w:ilvl="1" w:tplc="D384FA84" w:tentative="1">
      <w:start w:val="1"/>
      <w:numFmt w:val="lowerLetter"/>
      <w:lvlText w:val="%2."/>
      <w:lvlJc w:val="left"/>
      <w:pPr>
        <w:ind w:left="1354" w:hanging="360"/>
      </w:pPr>
    </w:lvl>
    <w:lvl w:ilvl="2" w:tplc="5282DC66" w:tentative="1">
      <w:start w:val="1"/>
      <w:numFmt w:val="lowerRoman"/>
      <w:lvlText w:val="%3."/>
      <w:lvlJc w:val="right"/>
      <w:pPr>
        <w:ind w:left="2074" w:hanging="180"/>
      </w:pPr>
    </w:lvl>
    <w:lvl w:ilvl="3" w:tplc="E8884348" w:tentative="1">
      <w:start w:val="1"/>
      <w:numFmt w:val="decimal"/>
      <w:lvlText w:val="%4."/>
      <w:lvlJc w:val="left"/>
      <w:pPr>
        <w:ind w:left="2794" w:hanging="360"/>
      </w:pPr>
    </w:lvl>
    <w:lvl w:ilvl="4" w:tplc="B4EEA9CC" w:tentative="1">
      <w:start w:val="1"/>
      <w:numFmt w:val="lowerLetter"/>
      <w:lvlText w:val="%5."/>
      <w:lvlJc w:val="left"/>
      <w:pPr>
        <w:ind w:left="3514" w:hanging="360"/>
      </w:pPr>
    </w:lvl>
    <w:lvl w:ilvl="5" w:tplc="ABEAAE3C" w:tentative="1">
      <w:start w:val="1"/>
      <w:numFmt w:val="lowerRoman"/>
      <w:lvlText w:val="%6."/>
      <w:lvlJc w:val="right"/>
      <w:pPr>
        <w:ind w:left="4234" w:hanging="180"/>
      </w:pPr>
    </w:lvl>
    <w:lvl w:ilvl="6" w:tplc="E0ACA3B6" w:tentative="1">
      <w:start w:val="1"/>
      <w:numFmt w:val="decimal"/>
      <w:lvlText w:val="%7."/>
      <w:lvlJc w:val="left"/>
      <w:pPr>
        <w:ind w:left="4954" w:hanging="360"/>
      </w:pPr>
    </w:lvl>
    <w:lvl w:ilvl="7" w:tplc="0FBE3124" w:tentative="1">
      <w:start w:val="1"/>
      <w:numFmt w:val="lowerLetter"/>
      <w:lvlText w:val="%8."/>
      <w:lvlJc w:val="left"/>
      <w:pPr>
        <w:ind w:left="5674" w:hanging="360"/>
      </w:pPr>
    </w:lvl>
    <w:lvl w:ilvl="8" w:tplc="8026CE5C" w:tentative="1">
      <w:start w:val="1"/>
      <w:numFmt w:val="lowerRoman"/>
      <w:lvlText w:val="%9."/>
      <w:lvlJc w:val="right"/>
      <w:pPr>
        <w:ind w:left="6394" w:hanging="180"/>
      </w:pPr>
    </w:lvl>
  </w:abstractNum>
  <w:abstractNum w:abstractNumId="2" w15:restartNumberingAfterBreak="0">
    <w:nsid w:val="0D1517AB"/>
    <w:multiLevelType w:val="multilevel"/>
    <w:tmpl w:val="3FA637E0"/>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3" w15:restartNumberingAfterBreak="0">
    <w:nsid w:val="0DD42CEC"/>
    <w:multiLevelType w:val="hybridMultilevel"/>
    <w:tmpl w:val="230496C4"/>
    <w:lvl w:ilvl="0" w:tplc="6EB0D30C">
      <w:start w:val="1"/>
      <w:numFmt w:val="decimal"/>
      <w:lvlText w:val=".%1"/>
      <w:lvlJc w:val="left"/>
      <w:pPr>
        <w:ind w:left="1080" w:hanging="360"/>
      </w:pPr>
      <w:rPr>
        <w:rFonts w:hint="default"/>
      </w:rPr>
    </w:lvl>
    <w:lvl w:ilvl="1" w:tplc="2FC62682" w:tentative="1">
      <w:start w:val="1"/>
      <w:numFmt w:val="lowerLetter"/>
      <w:lvlText w:val="%2."/>
      <w:lvlJc w:val="left"/>
      <w:pPr>
        <w:ind w:left="1800" w:hanging="360"/>
      </w:pPr>
    </w:lvl>
    <w:lvl w:ilvl="2" w:tplc="C74EAF46" w:tentative="1">
      <w:start w:val="1"/>
      <w:numFmt w:val="lowerRoman"/>
      <w:lvlText w:val="%3."/>
      <w:lvlJc w:val="right"/>
      <w:pPr>
        <w:ind w:left="2520" w:hanging="180"/>
      </w:pPr>
    </w:lvl>
    <w:lvl w:ilvl="3" w:tplc="7B40C4DE" w:tentative="1">
      <w:start w:val="1"/>
      <w:numFmt w:val="decimal"/>
      <w:lvlText w:val="%4."/>
      <w:lvlJc w:val="left"/>
      <w:pPr>
        <w:ind w:left="3240" w:hanging="360"/>
      </w:pPr>
    </w:lvl>
    <w:lvl w:ilvl="4" w:tplc="0BF89512" w:tentative="1">
      <w:start w:val="1"/>
      <w:numFmt w:val="lowerLetter"/>
      <w:lvlText w:val="%5."/>
      <w:lvlJc w:val="left"/>
      <w:pPr>
        <w:ind w:left="3960" w:hanging="360"/>
      </w:pPr>
    </w:lvl>
    <w:lvl w:ilvl="5" w:tplc="48EA8A04" w:tentative="1">
      <w:start w:val="1"/>
      <w:numFmt w:val="lowerRoman"/>
      <w:lvlText w:val="%6."/>
      <w:lvlJc w:val="right"/>
      <w:pPr>
        <w:ind w:left="4680" w:hanging="180"/>
      </w:pPr>
    </w:lvl>
    <w:lvl w:ilvl="6" w:tplc="383E2AB2" w:tentative="1">
      <w:start w:val="1"/>
      <w:numFmt w:val="decimal"/>
      <w:lvlText w:val="%7."/>
      <w:lvlJc w:val="left"/>
      <w:pPr>
        <w:ind w:left="5400" w:hanging="360"/>
      </w:pPr>
    </w:lvl>
    <w:lvl w:ilvl="7" w:tplc="4822922E" w:tentative="1">
      <w:start w:val="1"/>
      <w:numFmt w:val="lowerLetter"/>
      <w:lvlText w:val="%8."/>
      <w:lvlJc w:val="left"/>
      <w:pPr>
        <w:ind w:left="6120" w:hanging="360"/>
      </w:pPr>
    </w:lvl>
    <w:lvl w:ilvl="8" w:tplc="57500B1C" w:tentative="1">
      <w:start w:val="1"/>
      <w:numFmt w:val="lowerRoman"/>
      <w:lvlText w:val="%9."/>
      <w:lvlJc w:val="right"/>
      <w:pPr>
        <w:ind w:left="6840" w:hanging="180"/>
      </w:pPr>
    </w:lvl>
  </w:abstractNum>
  <w:abstractNum w:abstractNumId="4" w15:restartNumberingAfterBreak="0">
    <w:nsid w:val="0F6D69B9"/>
    <w:multiLevelType w:val="hybridMultilevel"/>
    <w:tmpl w:val="446AFA76"/>
    <w:lvl w:ilvl="0" w:tplc="C35E9640">
      <w:start w:val="1"/>
      <w:numFmt w:val="decimal"/>
      <w:lvlText w:val=".%1"/>
      <w:lvlJc w:val="left"/>
      <w:pPr>
        <w:ind w:left="994" w:hanging="360"/>
      </w:pPr>
      <w:rPr>
        <w:rFonts w:hint="default"/>
      </w:rPr>
    </w:lvl>
    <w:lvl w:ilvl="1" w:tplc="B00E7E32" w:tentative="1">
      <w:start w:val="1"/>
      <w:numFmt w:val="lowerLetter"/>
      <w:lvlText w:val="%2."/>
      <w:lvlJc w:val="left"/>
      <w:pPr>
        <w:ind w:left="1714" w:hanging="360"/>
      </w:pPr>
    </w:lvl>
    <w:lvl w:ilvl="2" w:tplc="E30A77D0" w:tentative="1">
      <w:start w:val="1"/>
      <w:numFmt w:val="lowerRoman"/>
      <w:lvlText w:val="%3."/>
      <w:lvlJc w:val="right"/>
      <w:pPr>
        <w:ind w:left="2434" w:hanging="180"/>
      </w:pPr>
    </w:lvl>
    <w:lvl w:ilvl="3" w:tplc="CABE7B84" w:tentative="1">
      <w:start w:val="1"/>
      <w:numFmt w:val="decimal"/>
      <w:lvlText w:val="%4."/>
      <w:lvlJc w:val="left"/>
      <w:pPr>
        <w:ind w:left="3154" w:hanging="360"/>
      </w:pPr>
    </w:lvl>
    <w:lvl w:ilvl="4" w:tplc="EA5A3B68" w:tentative="1">
      <w:start w:val="1"/>
      <w:numFmt w:val="lowerLetter"/>
      <w:lvlText w:val="%5."/>
      <w:lvlJc w:val="left"/>
      <w:pPr>
        <w:ind w:left="3874" w:hanging="360"/>
      </w:pPr>
    </w:lvl>
    <w:lvl w:ilvl="5" w:tplc="6EB245EE" w:tentative="1">
      <w:start w:val="1"/>
      <w:numFmt w:val="lowerRoman"/>
      <w:lvlText w:val="%6."/>
      <w:lvlJc w:val="right"/>
      <w:pPr>
        <w:ind w:left="4594" w:hanging="180"/>
      </w:pPr>
    </w:lvl>
    <w:lvl w:ilvl="6" w:tplc="0CE4D336" w:tentative="1">
      <w:start w:val="1"/>
      <w:numFmt w:val="decimal"/>
      <w:lvlText w:val="%7."/>
      <w:lvlJc w:val="left"/>
      <w:pPr>
        <w:ind w:left="5314" w:hanging="360"/>
      </w:pPr>
    </w:lvl>
    <w:lvl w:ilvl="7" w:tplc="5ABEB9A8" w:tentative="1">
      <w:start w:val="1"/>
      <w:numFmt w:val="lowerLetter"/>
      <w:lvlText w:val="%8."/>
      <w:lvlJc w:val="left"/>
      <w:pPr>
        <w:ind w:left="6034" w:hanging="360"/>
      </w:pPr>
    </w:lvl>
    <w:lvl w:ilvl="8" w:tplc="FF922800" w:tentative="1">
      <w:start w:val="1"/>
      <w:numFmt w:val="lowerRoman"/>
      <w:lvlText w:val="%9."/>
      <w:lvlJc w:val="right"/>
      <w:pPr>
        <w:ind w:left="6754" w:hanging="180"/>
      </w:pPr>
    </w:lvl>
  </w:abstractNum>
  <w:abstractNum w:abstractNumId="5" w15:restartNumberingAfterBreak="0">
    <w:nsid w:val="10362592"/>
    <w:multiLevelType w:val="hybridMultilevel"/>
    <w:tmpl w:val="3B10644E"/>
    <w:lvl w:ilvl="0" w:tplc="2D404BE4">
      <w:start w:val="1"/>
      <w:numFmt w:val="decimal"/>
      <w:lvlText w:val=".%1"/>
      <w:lvlJc w:val="left"/>
      <w:pPr>
        <w:ind w:left="1080" w:hanging="360"/>
      </w:pPr>
      <w:rPr>
        <w:rFonts w:hint="default"/>
      </w:rPr>
    </w:lvl>
    <w:lvl w:ilvl="1" w:tplc="F49A6E96" w:tentative="1">
      <w:start w:val="1"/>
      <w:numFmt w:val="lowerLetter"/>
      <w:lvlText w:val="%2."/>
      <w:lvlJc w:val="left"/>
      <w:pPr>
        <w:ind w:left="1800" w:hanging="360"/>
      </w:pPr>
    </w:lvl>
    <w:lvl w:ilvl="2" w:tplc="EA683A34" w:tentative="1">
      <w:start w:val="1"/>
      <w:numFmt w:val="lowerRoman"/>
      <w:lvlText w:val="%3."/>
      <w:lvlJc w:val="right"/>
      <w:pPr>
        <w:ind w:left="2520" w:hanging="180"/>
      </w:pPr>
    </w:lvl>
    <w:lvl w:ilvl="3" w:tplc="3C2CB7C6" w:tentative="1">
      <w:start w:val="1"/>
      <w:numFmt w:val="decimal"/>
      <w:lvlText w:val="%4."/>
      <w:lvlJc w:val="left"/>
      <w:pPr>
        <w:ind w:left="3240" w:hanging="360"/>
      </w:pPr>
    </w:lvl>
    <w:lvl w:ilvl="4" w:tplc="948C2B2E" w:tentative="1">
      <w:start w:val="1"/>
      <w:numFmt w:val="lowerLetter"/>
      <w:lvlText w:val="%5."/>
      <w:lvlJc w:val="left"/>
      <w:pPr>
        <w:ind w:left="3960" w:hanging="360"/>
      </w:pPr>
    </w:lvl>
    <w:lvl w:ilvl="5" w:tplc="F1120296" w:tentative="1">
      <w:start w:val="1"/>
      <w:numFmt w:val="lowerRoman"/>
      <w:lvlText w:val="%6."/>
      <w:lvlJc w:val="right"/>
      <w:pPr>
        <w:ind w:left="4680" w:hanging="180"/>
      </w:pPr>
    </w:lvl>
    <w:lvl w:ilvl="6" w:tplc="8F3678F6" w:tentative="1">
      <w:start w:val="1"/>
      <w:numFmt w:val="decimal"/>
      <w:lvlText w:val="%7."/>
      <w:lvlJc w:val="left"/>
      <w:pPr>
        <w:ind w:left="5400" w:hanging="360"/>
      </w:pPr>
    </w:lvl>
    <w:lvl w:ilvl="7" w:tplc="00701FD8" w:tentative="1">
      <w:start w:val="1"/>
      <w:numFmt w:val="lowerLetter"/>
      <w:lvlText w:val="%8."/>
      <w:lvlJc w:val="left"/>
      <w:pPr>
        <w:ind w:left="6120" w:hanging="360"/>
      </w:pPr>
    </w:lvl>
    <w:lvl w:ilvl="8" w:tplc="2998FBBE" w:tentative="1">
      <w:start w:val="1"/>
      <w:numFmt w:val="lowerRoman"/>
      <w:lvlText w:val="%9."/>
      <w:lvlJc w:val="right"/>
      <w:pPr>
        <w:ind w:left="6840" w:hanging="180"/>
      </w:pPr>
    </w:lvl>
  </w:abstractNum>
  <w:abstractNum w:abstractNumId="6" w15:restartNumberingAfterBreak="0">
    <w:nsid w:val="10DA27FC"/>
    <w:multiLevelType w:val="hybridMultilevel"/>
    <w:tmpl w:val="89B8B936"/>
    <w:lvl w:ilvl="0" w:tplc="CA5CAECA">
      <w:start w:val="1"/>
      <w:numFmt w:val="decimal"/>
      <w:lvlText w:val="%1)"/>
      <w:lvlJc w:val="left"/>
      <w:pPr>
        <w:ind w:left="1287" w:hanging="360"/>
      </w:pPr>
    </w:lvl>
    <w:lvl w:ilvl="1" w:tplc="E77C4092">
      <w:start w:val="1"/>
      <w:numFmt w:val="decimal"/>
      <w:lvlText w:val="(%2)"/>
      <w:lvlJc w:val="left"/>
      <w:pPr>
        <w:ind w:left="2082" w:hanging="435"/>
      </w:pPr>
      <w:rPr>
        <w:rFonts w:hint="default"/>
      </w:rPr>
    </w:lvl>
    <w:lvl w:ilvl="2" w:tplc="80E66654" w:tentative="1">
      <w:start w:val="1"/>
      <w:numFmt w:val="lowerRoman"/>
      <w:lvlText w:val="%3."/>
      <w:lvlJc w:val="right"/>
      <w:pPr>
        <w:ind w:left="2727" w:hanging="180"/>
      </w:pPr>
    </w:lvl>
    <w:lvl w:ilvl="3" w:tplc="0BF29FFE" w:tentative="1">
      <w:start w:val="1"/>
      <w:numFmt w:val="decimal"/>
      <w:lvlText w:val="%4."/>
      <w:lvlJc w:val="left"/>
      <w:pPr>
        <w:ind w:left="3447" w:hanging="360"/>
      </w:pPr>
    </w:lvl>
    <w:lvl w:ilvl="4" w:tplc="6D3AA69A" w:tentative="1">
      <w:start w:val="1"/>
      <w:numFmt w:val="lowerLetter"/>
      <w:lvlText w:val="%5."/>
      <w:lvlJc w:val="left"/>
      <w:pPr>
        <w:ind w:left="4167" w:hanging="360"/>
      </w:pPr>
    </w:lvl>
    <w:lvl w:ilvl="5" w:tplc="E8C203BE" w:tentative="1">
      <w:start w:val="1"/>
      <w:numFmt w:val="lowerRoman"/>
      <w:lvlText w:val="%6."/>
      <w:lvlJc w:val="right"/>
      <w:pPr>
        <w:ind w:left="4887" w:hanging="180"/>
      </w:pPr>
    </w:lvl>
    <w:lvl w:ilvl="6" w:tplc="00C83072" w:tentative="1">
      <w:start w:val="1"/>
      <w:numFmt w:val="decimal"/>
      <w:lvlText w:val="%7."/>
      <w:lvlJc w:val="left"/>
      <w:pPr>
        <w:ind w:left="5607" w:hanging="360"/>
      </w:pPr>
    </w:lvl>
    <w:lvl w:ilvl="7" w:tplc="D2AE05BE" w:tentative="1">
      <w:start w:val="1"/>
      <w:numFmt w:val="lowerLetter"/>
      <w:lvlText w:val="%8."/>
      <w:lvlJc w:val="left"/>
      <w:pPr>
        <w:ind w:left="6327" w:hanging="360"/>
      </w:pPr>
    </w:lvl>
    <w:lvl w:ilvl="8" w:tplc="89A61E2A" w:tentative="1">
      <w:start w:val="1"/>
      <w:numFmt w:val="lowerRoman"/>
      <w:lvlText w:val="%9."/>
      <w:lvlJc w:val="right"/>
      <w:pPr>
        <w:ind w:left="7047" w:hanging="180"/>
      </w:pPr>
    </w:lvl>
  </w:abstractNum>
  <w:abstractNum w:abstractNumId="7" w15:restartNumberingAfterBreak="0">
    <w:nsid w:val="115F2C36"/>
    <w:multiLevelType w:val="hybridMultilevel"/>
    <w:tmpl w:val="6924E068"/>
    <w:lvl w:ilvl="0" w:tplc="BF6412B0">
      <w:start w:val="1"/>
      <w:numFmt w:val="decimal"/>
      <w:lvlText w:val=".%1"/>
      <w:lvlJc w:val="left"/>
      <w:pPr>
        <w:ind w:left="720" w:hanging="360"/>
      </w:pPr>
      <w:rPr>
        <w:rFonts w:hint="default"/>
        <w:i w:val="0"/>
        <w:color w:val="000000" w:themeColor="text1"/>
      </w:rPr>
    </w:lvl>
    <w:lvl w:ilvl="1" w:tplc="36F834FA" w:tentative="1">
      <w:start w:val="1"/>
      <w:numFmt w:val="lowerLetter"/>
      <w:lvlText w:val="%2."/>
      <w:lvlJc w:val="left"/>
      <w:pPr>
        <w:ind w:left="1440" w:hanging="360"/>
      </w:pPr>
    </w:lvl>
    <w:lvl w:ilvl="2" w:tplc="C754613E" w:tentative="1">
      <w:start w:val="1"/>
      <w:numFmt w:val="lowerRoman"/>
      <w:lvlText w:val="%3."/>
      <w:lvlJc w:val="right"/>
      <w:pPr>
        <w:ind w:left="2160" w:hanging="180"/>
      </w:pPr>
    </w:lvl>
    <w:lvl w:ilvl="3" w:tplc="0A5CA9B6" w:tentative="1">
      <w:start w:val="1"/>
      <w:numFmt w:val="decimal"/>
      <w:lvlText w:val="%4."/>
      <w:lvlJc w:val="left"/>
      <w:pPr>
        <w:ind w:left="2880" w:hanging="360"/>
      </w:pPr>
    </w:lvl>
    <w:lvl w:ilvl="4" w:tplc="4710C52C" w:tentative="1">
      <w:start w:val="1"/>
      <w:numFmt w:val="lowerLetter"/>
      <w:lvlText w:val="%5."/>
      <w:lvlJc w:val="left"/>
      <w:pPr>
        <w:ind w:left="3600" w:hanging="360"/>
      </w:pPr>
    </w:lvl>
    <w:lvl w:ilvl="5" w:tplc="9BE29220" w:tentative="1">
      <w:start w:val="1"/>
      <w:numFmt w:val="lowerRoman"/>
      <w:lvlText w:val="%6."/>
      <w:lvlJc w:val="right"/>
      <w:pPr>
        <w:ind w:left="4320" w:hanging="180"/>
      </w:pPr>
    </w:lvl>
    <w:lvl w:ilvl="6" w:tplc="576C402C" w:tentative="1">
      <w:start w:val="1"/>
      <w:numFmt w:val="decimal"/>
      <w:lvlText w:val="%7."/>
      <w:lvlJc w:val="left"/>
      <w:pPr>
        <w:ind w:left="5040" w:hanging="360"/>
      </w:pPr>
    </w:lvl>
    <w:lvl w:ilvl="7" w:tplc="51D6001A" w:tentative="1">
      <w:start w:val="1"/>
      <w:numFmt w:val="lowerLetter"/>
      <w:lvlText w:val="%8."/>
      <w:lvlJc w:val="left"/>
      <w:pPr>
        <w:ind w:left="5760" w:hanging="360"/>
      </w:pPr>
    </w:lvl>
    <w:lvl w:ilvl="8" w:tplc="5248F9B6" w:tentative="1">
      <w:start w:val="1"/>
      <w:numFmt w:val="lowerRoman"/>
      <w:lvlText w:val="%9."/>
      <w:lvlJc w:val="right"/>
      <w:pPr>
        <w:ind w:left="6480" w:hanging="180"/>
      </w:pPr>
    </w:lvl>
  </w:abstractNum>
  <w:abstractNum w:abstractNumId="8" w15:restartNumberingAfterBreak="0">
    <w:nsid w:val="12CC5135"/>
    <w:multiLevelType w:val="hybridMultilevel"/>
    <w:tmpl w:val="4C8C2EE0"/>
    <w:lvl w:ilvl="0" w:tplc="124C3B3C">
      <w:start w:val="1"/>
      <w:numFmt w:val="decimal"/>
      <w:lvlText w:val=".%1"/>
      <w:lvlJc w:val="left"/>
      <w:pPr>
        <w:ind w:left="720" w:hanging="360"/>
      </w:pPr>
      <w:rPr>
        <w:rFonts w:hint="default"/>
      </w:rPr>
    </w:lvl>
    <w:lvl w:ilvl="1" w:tplc="DC38014E" w:tentative="1">
      <w:start w:val="1"/>
      <w:numFmt w:val="lowerLetter"/>
      <w:lvlText w:val="%2."/>
      <w:lvlJc w:val="left"/>
      <w:pPr>
        <w:ind w:left="1440" w:hanging="360"/>
      </w:pPr>
    </w:lvl>
    <w:lvl w:ilvl="2" w:tplc="4AD64BEE" w:tentative="1">
      <w:start w:val="1"/>
      <w:numFmt w:val="lowerRoman"/>
      <w:lvlText w:val="%3."/>
      <w:lvlJc w:val="right"/>
      <w:pPr>
        <w:ind w:left="2160" w:hanging="180"/>
      </w:pPr>
    </w:lvl>
    <w:lvl w:ilvl="3" w:tplc="5F1E7818" w:tentative="1">
      <w:start w:val="1"/>
      <w:numFmt w:val="decimal"/>
      <w:lvlText w:val="%4."/>
      <w:lvlJc w:val="left"/>
      <w:pPr>
        <w:ind w:left="2880" w:hanging="360"/>
      </w:pPr>
    </w:lvl>
    <w:lvl w:ilvl="4" w:tplc="A13E576C" w:tentative="1">
      <w:start w:val="1"/>
      <w:numFmt w:val="lowerLetter"/>
      <w:lvlText w:val="%5."/>
      <w:lvlJc w:val="left"/>
      <w:pPr>
        <w:ind w:left="3600" w:hanging="360"/>
      </w:pPr>
    </w:lvl>
    <w:lvl w:ilvl="5" w:tplc="1FFA37B8" w:tentative="1">
      <w:start w:val="1"/>
      <w:numFmt w:val="lowerRoman"/>
      <w:lvlText w:val="%6."/>
      <w:lvlJc w:val="right"/>
      <w:pPr>
        <w:ind w:left="4320" w:hanging="180"/>
      </w:pPr>
    </w:lvl>
    <w:lvl w:ilvl="6" w:tplc="E7BEFCBE" w:tentative="1">
      <w:start w:val="1"/>
      <w:numFmt w:val="decimal"/>
      <w:lvlText w:val="%7."/>
      <w:lvlJc w:val="left"/>
      <w:pPr>
        <w:ind w:left="5040" w:hanging="360"/>
      </w:pPr>
    </w:lvl>
    <w:lvl w:ilvl="7" w:tplc="A5484686" w:tentative="1">
      <w:start w:val="1"/>
      <w:numFmt w:val="lowerLetter"/>
      <w:lvlText w:val="%8."/>
      <w:lvlJc w:val="left"/>
      <w:pPr>
        <w:ind w:left="5760" w:hanging="360"/>
      </w:pPr>
    </w:lvl>
    <w:lvl w:ilvl="8" w:tplc="FB929A54" w:tentative="1">
      <w:start w:val="1"/>
      <w:numFmt w:val="lowerRoman"/>
      <w:lvlText w:val="%9."/>
      <w:lvlJc w:val="right"/>
      <w:pPr>
        <w:ind w:left="6480" w:hanging="180"/>
      </w:pPr>
    </w:lvl>
  </w:abstractNum>
  <w:abstractNum w:abstractNumId="9" w15:restartNumberingAfterBreak="0">
    <w:nsid w:val="14861035"/>
    <w:multiLevelType w:val="hybridMultilevel"/>
    <w:tmpl w:val="D1DEC106"/>
    <w:lvl w:ilvl="0" w:tplc="452C09CA">
      <w:start w:val="1"/>
      <w:numFmt w:val="decimal"/>
      <w:lvlText w:val=".%1"/>
      <w:lvlJc w:val="left"/>
      <w:pPr>
        <w:ind w:left="1080" w:hanging="360"/>
      </w:pPr>
      <w:rPr>
        <w:rFonts w:hint="default"/>
      </w:rPr>
    </w:lvl>
    <w:lvl w:ilvl="1" w:tplc="E82EDA0E" w:tentative="1">
      <w:start w:val="1"/>
      <w:numFmt w:val="lowerLetter"/>
      <w:lvlText w:val="%2."/>
      <w:lvlJc w:val="left"/>
      <w:pPr>
        <w:ind w:left="1800" w:hanging="360"/>
      </w:pPr>
    </w:lvl>
    <w:lvl w:ilvl="2" w:tplc="EC726438" w:tentative="1">
      <w:start w:val="1"/>
      <w:numFmt w:val="lowerRoman"/>
      <w:lvlText w:val="%3."/>
      <w:lvlJc w:val="right"/>
      <w:pPr>
        <w:ind w:left="2520" w:hanging="180"/>
      </w:pPr>
    </w:lvl>
    <w:lvl w:ilvl="3" w:tplc="5516BAD4" w:tentative="1">
      <w:start w:val="1"/>
      <w:numFmt w:val="decimal"/>
      <w:lvlText w:val="%4."/>
      <w:lvlJc w:val="left"/>
      <w:pPr>
        <w:ind w:left="3240" w:hanging="360"/>
      </w:pPr>
    </w:lvl>
    <w:lvl w:ilvl="4" w:tplc="012A140E" w:tentative="1">
      <w:start w:val="1"/>
      <w:numFmt w:val="lowerLetter"/>
      <w:lvlText w:val="%5."/>
      <w:lvlJc w:val="left"/>
      <w:pPr>
        <w:ind w:left="3960" w:hanging="360"/>
      </w:pPr>
    </w:lvl>
    <w:lvl w:ilvl="5" w:tplc="A41AF018" w:tentative="1">
      <w:start w:val="1"/>
      <w:numFmt w:val="lowerRoman"/>
      <w:lvlText w:val="%6."/>
      <w:lvlJc w:val="right"/>
      <w:pPr>
        <w:ind w:left="4680" w:hanging="180"/>
      </w:pPr>
    </w:lvl>
    <w:lvl w:ilvl="6" w:tplc="928EFEDC" w:tentative="1">
      <w:start w:val="1"/>
      <w:numFmt w:val="decimal"/>
      <w:lvlText w:val="%7."/>
      <w:lvlJc w:val="left"/>
      <w:pPr>
        <w:ind w:left="5400" w:hanging="360"/>
      </w:pPr>
    </w:lvl>
    <w:lvl w:ilvl="7" w:tplc="D2CEB702" w:tentative="1">
      <w:start w:val="1"/>
      <w:numFmt w:val="lowerLetter"/>
      <w:lvlText w:val="%8."/>
      <w:lvlJc w:val="left"/>
      <w:pPr>
        <w:ind w:left="6120" w:hanging="360"/>
      </w:pPr>
    </w:lvl>
    <w:lvl w:ilvl="8" w:tplc="6F84BD3A" w:tentative="1">
      <w:start w:val="1"/>
      <w:numFmt w:val="lowerRoman"/>
      <w:lvlText w:val="%9."/>
      <w:lvlJc w:val="right"/>
      <w:pPr>
        <w:ind w:left="6840" w:hanging="180"/>
      </w:pPr>
    </w:lvl>
  </w:abstractNum>
  <w:abstractNum w:abstractNumId="10" w15:restartNumberingAfterBreak="0">
    <w:nsid w:val="18DC6229"/>
    <w:multiLevelType w:val="hybridMultilevel"/>
    <w:tmpl w:val="18E0AC32"/>
    <w:lvl w:ilvl="0" w:tplc="8E421656">
      <w:start w:val="1"/>
      <w:numFmt w:val="decimal"/>
      <w:lvlText w:val=".%1"/>
      <w:lvlJc w:val="left"/>
      <w:pPr>
        <w:ind w:left="1080" w:hanging="360"/>
      </w:pPr>
      <w:rPr>
        <w:rFonts w:hint="default"/>
      </w:rPr>
    </w:lvl>
    <w:lvl w:ilvl="1" w:tplc="3E34CECA">
      <w:start w:val="1"/>
      <w:numFmt w:val="lowerLetter"/>
      <w:lvlText w:val="%2."/>
      <w:lvlJc w:val="left"/>
      <w:pPr>
        <w:ind w:left="1800" w:hanging="360"/>
      </w:pPr>
    </w:lvl>
    <w:lvl w:ilvl="2" w:tplc="B310F138" w:tentative="1">
      <w:start w:val="1"/>
      <w:numFmt w:val="lowerRoman"/>
      <w:lvlText w:val="%3."/>
      <w:lvlJc w:val="right"/>
      <w:pPr>
        <w:ind w:left="2520" w:hanging="180"/>
      </w:pPr>
    </w:lvl>
    <w:lvl w:ilvl="3" w:tplc="8AC64F02" w:tentative="1">
      <w:start w:val="1"/>
      <w:numFmt w:val="decimal"/>
      <w:lvlText w:val="%4."/>
      <w:lvlJc w:val="left"/>
      <w:pPr>
        <w:ind w:left="3240" w:hanging="360"/>
      </w:pPr>
    </w:lvl>
    <w:lvl w:ilvl="4" w:tplc="5BF05952" w:tentative="1">
      <w:start w:val="1"/>
      <w:numFmt w:val="lowerLetter"/>
      <w:lvlText w:val="%5."/>
      <w:lvlJc w:val="left"/>
      <w:pPr>
        <w:ind w:left="3960" w:hanging="360"/>
      </w:pPr>
    </w:lvl>
    <w:lvl w:ilvl="5" w:tplc="2F622140" w:tentative="1">
      <w:start w:val="1"/>
      <w:numFmt w:val="lowerRoman"/>
      <w:lvlText w:val="%6."/>
      <w:lvlJc w:val="right"/>
      <w:pPr>
        <w:ind w:left="4680" w:hanging="180"/>
      </w:pPr>
    </w:lvl>
    <w:lvl w:ilvl="6" w:tplc="0D3E6EBE" w:tentative="1">
      <w:start w:val="1"/>
      <w:numFmt w:val="decimal"/>
      <w:lvlText w:val="%7."/>
      <w:lvlJc w:val="left"/>
      <w:pPr>
        <w:ind w:left="5400" w:hanging="360"/>
      </w:pPr>
    </w:lvl>
    <w:lvl w:ilvl="7" w:tplc="D0EEB0A2" w:tentative="1">
      <w:start w:val="1"/>
      <w:numFmt w:val="lowerLetter"/>
      <w:lvlText w:val="%8."/>
      <w:lvlJc w:val="left"/>
      <w:pPr>
        <w:ind w:left="6120" w:hanging="360"/>
      </w:pPr>
    </w:lvl>
    <w:lvl w:ilvl="8" w:tplc="D7A44A58" w:tentative="1">
      <w:start w:val="1"/>
      <w:numFmt w:val="lowerRoman"/>
      <w:lvlText w:val="%9."/>
      <w:lvlJc w:val="right"/>
      <w:pPr>
        <w:ind w:left="6840" w:hanging="180"/>
      </w:pPr>
    </w:lvl>
  </w:abstractNum>
  <w:abstractNum w:abstractNumId="11" w15:restartNumberingAfterBreak="0">
    <w:nsid w:val="1CD269FA"/>
    <w:multiLevelType w:val="hybridMultilevel"/>
    <w:tmpl w:val="6924E068"/>
    <w:lvl w:ilvl="0" w:tplc="8EAE4E92">
      <w:start w:val="1"/>
      <w:numFmt w:val="decimal"/>
      <w:lvlText w:val=".%1"/>
      <w:lvlJc w:val="left"/>
      <w:pPr>
        <w:ind w:left="720" w:hanging="360"/>
      </w:pPr>
      <w:rPr>
        <w:rFonts w:hint="default"/>
        <w:i w:val="0"/>
        <w:color w:val="000000" w:themeColor="text1"/>
      </w:rPr>
    </w:lvl>
    <w:lvl w:ilvl="1" w:tplc="BAEC9FB6" w:tentative="1">
      <w:start w:val="1"/>
      <w:numFmt w:val="lowerLetter"/>
      <w:lvlText w:val="%2."/>
      <w:lvlJc w:val="left"/>
      <w:pPr>
        <w:ind w:left="1440" w:hanging="360"/>
      </w:pPr>
    </w:lvl>
    <w:lvl w:ilvl="2" w:tplc="BADC40DE" w:tentative="1">
      <w:start w:val="1"/>
      <w:numFmt w:val="lowerRoman"/>
      <w:lvlText w:val="%3."/>
      <w:lvlJc w:val="right"/>
      <w:pPr>
        <w:ind w:left="2160" w:hanging="180"/>
      </w:pPr>
    </w:lvl>
    <w:lvl w:ilvl="3" w:tplc="E9BC7F8A" w:tentative="1">
      <w:start w:val="1"/>
      <w:numFmt w:val="decimal"/>
      <w:lvlText w:val="%4."/>
      <w:lvlJc w:val="left"/>
      <w:pPr>
        <w:ind w:left="2880" w:hanging="360"/>
      </w:pPr>
    </w:lvl>
    <w:lvl w:ilvl="4" w:tplc="55D2AB50" w:tentative="1">
      <w:start w:val="1"/>
      <w:numFmt w:val="lowerLetter"/>
      <w:lvlText w:val="%5."/>
      <w:lvlJc w:val="left"/>
      <w:pPr>
        <w:ind w:left="3600" w:hanging="360"/>
      </w:pPr>
    </w:lvl>
    <w:lvl w:ilvl="5" w:tplc="AE0CA8BC" w:tentative="1">
      <w:start w:val="1"/>
      <w:numFmt w:val="lowerRoman"/>
      <w:lvlText w:val="%6."/>
      <w:lvlJc w:val="right"/>
      <w:pPr>
        <w:ind w:left="4320" w:hanging="180"/>
      </w:pPr>
    </w:lvl>
    <w:lvl w:ilvl="6" w:tplc="D646D3E8" w:tentative="1">
      <w:start w:val="1"/>
      <w:numFmt w:val="decimal"/>
      <w:lvlText w:val="%7."/>
      <w:lvlJc w:val="left"/>
      <w:pPr>
        <w:ind w:left="5040" w:hanging="360"/>
      </w:pPr>
    </w:lvl>
    <w:lvl w:ilvl="7" w:tplc="0972C37C" w:tentative="1">
      <w:start w:val="1"/>
      <w:numFmt w:val="lowerLetter"/>
      <w:lvlText w:val="%8."/>
      <w:lvlJc w:val="left"/>
      <w:pPr>
        <w:ind w:left="5760" w:hanging="360"/>
      </w:pPr>
    </w:lvl>
    <w:lvl w:ilvl="8" w:tplc="FEDCFAF0" w:tentative="1">
      <w:start w:val="1"/>
      <w:numFmt w:val="lowerRoman"/>
      <w:lvlText w:val="%9."/>
      <w:lvlJc w:val="right"/>
      <w:pPr>
        <w:ind w:left="6480" w:hanging="180"/>
      </w:pPr>
    </w:lvl>
  </w:abstractNum>
  <w:abstractNum w:abstractNumId="12" w15:restartNumberingAfterBreak="0">
    <w:nsid w:val="1D1F6DC0"/>
    <w:multiLevelType w:val="hybridMultilevel"/>
    <w:tmpl w:val="524A48BC"/>
    <w:lvl w:ilvl="0" w:tplc="D5221950">
      <w:start w:val="1"/>
      <w:numFmt w:val="decimal"/>
      <w:lvlText w:val=".%1"/>
      <w:lvlJc w:val="left"/>
      <w:pPr>
        <w:ind w:left="1080" w:hanging="360"/>
      </w:pPr>
      <w:rPr>
        <w:rFonts w:hint="default"/>
      </w:rPr>
    </w:lvl>
    <w:lvl w:ilvl="1" w:tplc="969EC9F0" w:tentative="1">
      <w:start w:val="1"/>
      <w:numFmt w:val="lowerLetter"/>
      <w:lvlText w:val="%2."/>
      <w:lvlJc w:val="left"/>
      <w:pPr>
        <w:ind w:left="1800" w:hanging="360"/>
      </w:pPr>
    </w:lvl>
    <w:lvl w:ilvl="2" w:tplc="8DD8164A" w:tentative="1">
      <w:start w:val="1"/>
      <w:numFmt w:val="lowerRoman"/>
      <w:lvlText w:val="%3."/>
      <w:lvlJc w:val="right"/>
      <w:pPr>
        <w:ind w:left="2520" w:hanging="180"/>
      </w:pPr>
    </w:lvl>
    <w:lvl w:ilvl="3" w:tplc="577A6778" w:tentative="1">
      <w:start w:val="1"/>
      <w:numFmt w:val="decimal"/>
      <w:lvlText w:val="%4."/>
      <w:lvlJc w:val="left"/>
      <w:pPr>
        <w:ind w:left="3240" w:hanging="360"/>
      </w:pPr>
    </w:lvl>
    <w:lvl w:ilvl="4" w:tplc="DF183F36" w:tentative="1">
      <w:start w:val="1"/>
      <w:numFmt w:val="lowerLetter"/>
      <w:lvlText w:val="%5."/>
      <w:lvlJc w:val="left"/>
      <w:pPr>
        <w:ind w:left="3960" w:hanging="360"/>
      </w:pPr>
    </w:lvl>
    <w:lvl w:ilvl="5" w:tplc="5A5C014E" w:tentative="1">
      <w:start w:val="1"/>
      <w:numFmt w:val="lowerRoman"/>
      <w:lvlText w:val="%6."/>
      <w:lvlJc w:val="right"/>
      <w:pPr>
        <w:ind w:left="4680" w:hanging="180"/>
      </w:pPr>
    </w:lvl>
    <w:lvl w:ilvl="6" w:tplc="6ACC82D8" w:tentative="1">
      <w:start w:val="1"/>
      <w:numFmt w:val="decimal"/>
      <w:lvlText w:val="%7."/>
      <w:lvlJc w:val="left"/>
      <w:pPr>
        <w:ind w:left="5400" w:hanging="360"/>
      </w:pPr>
    </w:lvl>
    <w:lvl w:ilvl="7" w:tplc="09FC4E74" w:tentative="1">
      <w:start w:val="1"/>
      <w:numFmt w:val="lowerLetter"/>
      <w:lvlText w:val="%8."/>
      <w:lvlJc w:val="left"/>
      <w:pPr>
        <w:ind w:left="6120" w:hanging="360"/>
      </w:pPr>
    </w:lvl>
    <w:lvl w:ilvl="8" w:tplc="2304ABEC" w:tentative="1">
      <w:start w:val="1"/>
      <w:numFmt w:val="lowerRoman"/>
      <w:lvlText w:val="%9."/>
      <w:lvlJc w:val="right"/>
      <w:pPr>
        <w:ind w:left="6840" w:hanging="180"/>
      </w:pPr>
    </w:lvl>
  </w:abstractNum>
  <w:abstractNum w:abstractNumId="13" w15:restartNumberingAfterBreak="0">
    <w:nsid w:val="1D3C4F59"/>
    <w:multiLevelType w:val="hybridMultilevel"/>
    <w:tmpl w:val="96B4EE04"/>
    <w:lvl w:ilvl="0" w:tplc="D826A618">
      <w:start w:val="1"/>
      <w:numFmt w:val="decimal"/>
      <w:lvlText w:val=".%1"/>
      <w:lvlJc w:val="left"/>
      <w:pPr>
        <w:ind w:left="1080" w:hanging="360"/>
      </w:pPr>
      <w:rPr>
        <w:rFonts w:hint="default"/>
      </w:rPr>
    </w:lvl>
    <w:lvl w:ilvl="1" w:tplc="8DE2BE90" w:tentative="1">
      <w:start w:val="1"/>
      <w:numFmt w:val="lowerLetter"/>
      <w:lvlText w:val="%2."/>
      <w:lvlJc w:val="left"/>
      <w:pPr>
        <w:ind w:left="1800" w:hanging="360"/>
      </w:pPr>
    </w:lvl>
    <w:lvl w:ilvl="2" w:tplc="537C0CCA" w:tentative="1">
      <w:start w:val="1"/>
      <w:numFmt w:val="lowerRoman"/>
      <w:lvlText w:val="%3."/>
      <w:lvlJc w:val="right"/>
      <w:pPr>
        <w:ind w:left="2520" w:hanging="180"/>
      </w:pPr>
    </w:lvl>
    <w:lvl w:ilvl="3" w:tplc="2370F9B0" w:tentative="1">
      <w:start w:val="1"/>
      <w:numFmt w:val="decimal"/>
      <w:lvlText w:val="%4."/>
      <w:lvlJc w:val="left"/>
      <w:pPr>
        <w:ind w:left="3240" w:hanging="360"/>
      </w:pPr>
    </w:lvl>
    <w:lvl w:ilvl="4" w:tplc="8E2250E4" w:tentative="1">
      <w:start w:val="1"/>
      <w:numFmt w:val="lowerLetter"/>
      <w:lvlText w:val="%5."/>
      <w:lvlJc w:val="left"/>
      <w:pPr>
        <w:ind w:left="3960" w:hanging="360"/>
      </w:pPr>
    </w:lvl>
    <w:lvl w:ilvl="5" w:tplc="952AEDBE" w:tentative="1">
      <w:start w:val="1"/>
      <w:numFmt w:val="lowerRoman"/>
      <w:lvlText w:val="%6."/>
      <w:lvlJc w:val="right"/>
      <w:pPr>
        <w:ind w:left="4680" w:hanging="180"/>
      </w:pPr>
    </w:lvl>
    <w:lvl w:ilvl="6" w:tplc="31AABED2" w:tentative="1">
      <w:start w:val="1"/>
      <w:numFmt w:val="decimal"/>
      <w:lvlText w:val="%7."/>
      <w:lvlJc w:val="left"/>
      <w:pPr>
        <w:ind w:left="5400" w:hanging="360"/>
      </w:pPr>
    </w:lvl>
    <w:lvl w:ilvl="7" w:tplc="03A8B3C2" w:tentative="1">
      <w:start w:val="1"/>
      <w:numFmt w:val="lowerLetter"/>
      <w:lvlText w:val="%8."/>
      <w:lvlJc w:val="left"/>
      <w:pPr>
        <w:ind w:left="6120" w:hanging="360"/>
      </w:pPr>
    </w:lvl>
    <w:lvl w:ilvl="8" w:tplc="C21C4972" w:tentative="1">
      <w:start w:val="1"/>
      <w:numFmt w:val="lowerRoman"/>
      <w:lvlText w:val="%9."/>
      <w:lvlJc w:val="right"/>
      <w:pPr>
        <w:ind w:left="6840" w:hanging="180"/>
      </w:pPr>
    </w:lvl>
  </w:abstractNum>
  <w:abstractNum w:abstractNumId="14" w15:restartNumberingAfterBreak="0">
    <w:nsid w:val="1E1E09BB"/>
    <w:multiLevelType w:val="hybridMultilevel"/>
    <w:tmpl w:val="0A3A982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5" w15:restartNumberingAfterBreak="0">
    <w:nsid w:val="1E4158A3"/>
    <w:multiLevelType w:val="hybridMultilevel"/>
    <w:tmpl w:val="956CDFDA"/>
    <w:lvl w:ilvl="0" w:tplc="A74CA368">
      <w:numFmt w:val="bullet"/>
      <w:lvlText w:val="-"/>
      <w:lvlJc w:val="left"/>
      <w:pPr>
        <w:ind w:left="720" w:hanging="360"/>
      </w:pPr>
      <w:rPr>
        <w:rFonts w:ascii="Arial" w:eastAsiaTheme="minorHAnsi" w:hAnsi="Arial" w:cs="Arial" w:hint="default"/>
      </w:rPr>
    </w:lvl>
    <w:lvl w:ilvl="1" w:tplc="52088C9E" w:tentative="1">
      <w:start w:val="1"/>
      <w:numFmt w:val="bullet"/>
      <w:lvlText w:val="o"/>
      <w:lvlJc w:val="left"/>
      <w:pPr>
        <w:ind w:left="1440" w:hanging="360"/>
      </w:pPr>
      <w:rPr>
        <w:rFonts w:ascii="Courier New" w:hAnsi="Courier New" w:cs="Courier New" w:hint="default"/>
      </w:rPr>
    </w:lvl>
    <w:lvl w:ilvl="2" w:tplc="FBFA725C" w:tentative="1">
      <w:start w:val="1"/>
      <w:numFmt w:val="bullet"/>
      <w:lvlText w:val=""/>
      <w:lvlJc w:val="left"/>
      <w:pPr>
        <w:ind w:left="2160" w:hanging="360"/>
      </w:pPr>
      <w:rPr>
        <w:rFonts w:ascii="Wingdings" w:hAnsi="Wingdings" w:hint="default"/>
      </w:rPr>
    </w:lvl>
    <w:lvl w:ilvl="3" w:tplc="CD2A58CE" w:tentative="1">
      <w:start w:val="1"/>
      <w:numFmt w:val="bullet"/>
      <w:lvlText w:val=""/>
      <w:lvlJc w:val="left"/>
      <w:pPr>
        <w:ind w:left="2880" w:hanging="360"/>
      </w:pPr>
      <w:rPr>
        <w:rFonts w:ascii="Symbol" w:hAnsi="Symbol" w:hint="default"/>
      </w:rPr>
    </w:lvl>
    <w:lvl w:ilvl="4" w:tplc="3E56F15C" w:tentative="1">
      <w:start w:val="1"/>
      <w:numFmt w:val="bullet"/>
      <w:lvlText w:val="o"/>
      <w:lvlJc w:val="left"/>
      <w:pPr>
        <w:ind w:left="3600" w:hanging="360"/>
      </w:pPr>
      <w:rPr>
        <w:rFonts w:ascii="Courier New" w:hAnsi="Courier New" w:cs="Courier New" w:hint="default"/>
      </w:rPr>
    </w:lvl>
    <w:lvl w:ilvl="5" w:tplc="03646198" w:tentative="1">
      <w:start w:val="1"/>
      <w:numFmt w:val="bullet"/>
      <w:lvlText w:val=""/>
      <w:lvlJc w:val="left"/>
      <w:pPr>
        <w:ind w:left="4320" w:hanging="360"/>
      </w:pPr>
      <w:rPr>
        <w:rFonts w:ascii="Wingdings" w:hAnsi="Wingdings" w:hint="default"/>
      </w:rPr>
    </w:lvl>
    <w:lvl w:ilvl="6" w:tplc="8AEE3FA0" w:tentative="1">
      <w:start w:val="1"/>
      <w:numFmt w:val="bullet"/>
      <w:lvlText w:val=""/>
      <w:lvlJc w:val="left"/>
      <w:pPr>
        <w:ind w:left="5040" w:hanging="360"/>
      </w:pPr>
      <w:rPr>
        <w:rFonts w:ascii="Symbol" w:hAnsi="Symbol" w:hint="default"/>
      </w:rPr>
    </w:lvl>
    <w:lvl w:ilvl="7" w:tplc="43E405B2" w:tentative="1">
      <w:start w:val="1"/>
      <w:numFmt w:val="bullet"/>
      <w:lvlText w:val="o"/>
      <w:lvlJc w:val="left"/>
      <w:pPr>
        <w:ind w:left="5760" w:hanging="360"/>
      </w:pPr>
      <w:rPr>
        <w:rFonts w:ascii="Courier New" w:hAnsi="Courier New" w:cs="Courier New" w:hint="default"/>
      </w:rPr>
    </w:lvl>
    <w:lvl w:ilvl="8" w:tplc="E4C048F2" w:tentative="1">
      <w:start w:val="1"/>
      <w:numFmt w:val="bullet"/>
      <w:lvlText w:val=""/>
      <w:lvlJc w:val="left"/>
      <w:pPr>
        <w:ind w:left="6480" w:hanging="360"/>
      </w:pPr>
      <w:rPr>
        <w:rFonts w:ascii="Wingdings" w:hAnsi="Wingdings" w:hint="default"/>
      </w:rPr>
    </w:lvl>
  </w:abstractNum>
  <w:abstractNum w:abstractNumId="16" w15:restartNumberingAfterBreak="0">
    <w:nsid w:val="1FB10999"/>
    <w:multiLevelType w:val="multilevel"/>
    <w:tmpl w:val="A444491E"/>
    <w:lvl w:ilvl="0">
      <w:start w:val="1"/>
      <w:numFmt w:val="decimal"/>
      <w:lvlText w:val="GC%1"/>
      <w:lvlJc w:val="left"/>
      <w:pPr>
        <w:ind w:left="993" w:hanging="709"/>
      </w:pPr>
      <w:rPr>
        <w:rFonts w:hint="default"/>
      </w:rPr>
    </w:lvl>
    <w:lvl w:ilvl="1">
      <w:start w:val="1"/>
      <w:numFmt w:val="none"/>
      <w:lvlRestart w:val="0"/>
      <w:lvlText w:val="1.1"/>
      <w:lvlJc w:val="left"/>
      <w:pPr>
        <w:ind w:left="993" w:hanging="709"/>
      </w:pPr>
      <w:rPr>
        <w:rFonts w:hint="default"/>
      </w:rPr>
    </w:lvl>
    <w:lvl w:ilvl="2">
      <w:start w:val="1"/>
      <w:numFmt w:val="none"/>
      <w:lvlText w:val=".1"/>
      <w:lvlJc w:val="left"/>
      <w:pPr>
        <w:ind w:left="1418" w:hanging="425"/>
      </w:pPr>
      <w:rPr>
        <w:rFonts w:hint="default"/>
      </w:rPr>
    </w:lvl>
    <w:lvl w:ilvl="3">
      <w:start w:val="1"/>
      <w:numFmt w:val="decimal"/>
      <w:lvlText w:val="(%4)"/>
      <w:lvlJc w:val="left"/>
      <w:pPr>
        <w:ind w:left="2268" w:hanging="709"/>
      </w:pPr>
      <w:rPr>
        <w:rFonts w:hint="default"/>
      </w:rPr>
    </w:lvl>
    <w:lvl w:ilvl="4">
      <w:start w:val="1"/>
      <w:numFmt w:val="lowerLetter"/>
      <w:lvlText w:val="(%5)"/>
      <w:lvlJc w:val="left"/>
      <w:pPr>
        <w:ind w:left="2693" w:hanging="709"/>
      </w:pPr>
      <w:rPr>
        <w:rFonts w:hint="default"/>
      </w:rPr>
    </w:lvl>
    <w:lvl w:ilvl="5">
      <w:start w:val="1"/>
      <w:numFmt w:val="lowerRoman"/>
      <w:lvlText w:val="(%6)"/>
      <w:lvlJc w:val="left"/>
      <w:pPr>
        <w:ind w:left="3118" w:hanging="709"/>
      </w:pPr>
      <w:rPr>
        <w:rFonts w:hint="default"/>
      </w:rPr>
    </w:lvl>
    <w:lvl w:ilvl="6">
      <w:start w:val="1"/>
      <w:numFmt w:val="decimal"/>
      <w:lvlText w:val="%7."/>
      <w:lvlJc w:val="left"/>
      <w:pPr>
        <w:ind w:left="3543" w:hanging="709"/>
      </w:pPr>
      <w:rPr>
        <w:rFonts w:hint="default"/>
      </w:rPr>
    </w:lvl>
    <w:lvl w:ilvl="7">
      <w:start w:val="1"/>
      <w:numFmt w:val="lowerLetter"/>
      <w:lvlText w:val="%8."/>
      <w:lvlJc w:val="left"/>
      <w:pPr>
        <w:ind w:left="3968" w:hanging="709"/>
      </w:pPr>
      <w:rPr>
        <w:rFonts w:hint="default"/>
      </w:rPr>
    </w:lvl>
    <w:lvl w:ilvl="8">
      <w:start w:val="1"/>
      <w:numFmt w:val="lowerRoman"/>
      <w:lvlText w:val="%9."/>
      <w:lvlJc w:val="left"/>
      <w:pPr>
        <w:ind w:left="4393" w:hanging="709"/>
      </w:pPr>
      <w:rPr>
        <w:rFonts w:hint="default"/>
      </w:rPr>
    </w:lvl>
  </w:abstractNum>
  <w:abstractNum w:abstractNumId="17" w15:restartNumberingAfterBreak="0">
    <w:nsid w:val="225255C4"/>
    <w:multiLevelType w:val="multilevel"/>
    <w:tmpl w:val="A444491E"/>
    <w:lvl w:ilvl="0">
      <w:start w:val="1"/>
      <w:numFmt w:val="decimal"/>
      <w:lvlText w:val="GC%1"/>
      <w:lvlJc w:val="left"/>
      <w:pPr>
        <w:ind w:left="709" w:hanging="709"/>
      </w:pPr>
      <w:rPr>
        <w:rFonts w:hint="default"/>
      </w:rPr>
    </w:lvl>
    <w:lvl w:ilvl="1">
      <w:start w:val="1"/>
      <w:numFmt w:val="none"/>
      <w:lvlRestart w:val="0"/>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18" w15:restartNumberingAfterBreak="0">
    <w:nsid w:val="232F0253"/>
    <w:multiLevelType w:val="hybridMultilevel"/>
    <w:tmpl w:val="C0B0B508"/>
    <w:lvl w:ilvl="0" w:tplc="B1DE219E">
      <w:start w:val="1"/>
      <w:numFmt w:val="decimal"/>
      <w:lvlText w:val=".%1"/>
      <w:lvlJc w:val="left"/>
      <w:pPr>
        <w:ind w:left="1440" w:hanging="360"/>
      </w:pPr>
      <w:rPr>
        <w:rFonts w:hint="default"/>
      </w:rPr>
    </w:lvl>
    <w:lvl w:ilvl="1" w:tplc="31F26634" w:tentative="1">
      <w:start w:val="1"/>
      <w:numFmt w:val="lowerLetter"/>
      <w:lvlText w:val="%2."/>
      <w:lvlJc w:val="left"/>
      <w:pPr>
        <w:ind w:left="2160" w:hanging="360"/>
      </w:pPr>
    </w:lvl>
    <w:lvl w:ilvl="2" w:tplc="4B38064E" w:tentative="1">
      <w:start w:val="1"/>
      <w:numFmt w:val="lowerRoman"/>
      <w:lvlText w:val="%3."/>
      <w:lvlJc w:val="right"/>
      <w:pPr>
        <w:ind w:left="2880" w:hanging="180"/>
      </w:pPr>
    </w:lvl>
    <w:lvl w:ilvl="3" w:tplc="16CE1E06" w:tentative="1">
      <w:start w:val="1"/>
      <w:numFmt w:val="decimal"/>
      <w:lvlText w:val="%4."/>
      <w:lvlJc w:val="left"/>
      <w:pPr>
        <w:ind w:left="3600" w:hanging="360"/>
      </w:pPr>
    </w:lvl>
    <w:lvl w:ilvl="4" w:tplc="165E9BD4" w:tentative="1">
      <w:start w:val="1"/>
      <w:numFmt w:val="lowerLetter"/>
      <w:lvlText w:val="%5."/>
      <w:lvlJc w:val="left"/>
      <w:pPr>
        <w:ind w:left="4320" w:hanging="360"/>
      </w:pPr>
    </w:lvl>
    <w:lvl w:ilvl="5" w:tplc="A1224818" w:tentative="1">
      <w:start w:val="1"/>
      <w:numFmt w:val="lowerRoman"/>
      <w:lvlText w:val="%6."/>
      <w:lvlJc w:val="right"/>
      <w:pPr>
        <w:ind w:left="5040" w:hanging="180"/>
      </w:pPr>
    </w:lvl>
    <w:lvl w:ilvl="6" w:tplc="38D6B0FC" w:tentative="1">
      <w:start w:val="1"/>
      <w:numFmt w:val="decimal"/>
      <w:lvlText w:val="%7."/>
      <w:lvlJc w:val="left"/>
      <w:pPr>
        <w:ind w:left="5760" w:hanging="360"/>
      </w:pPr>
    </w:lvl>
    <w:lvl w:ilvl="7" w:tplc="4EAA4980" w:tentative="1">
      <w:start w:val="1"/>
      <w:numFmt w:val="lowerLetter"/>
      <w:lvlText w:val="%8."/>
      <w:lvlJc w:val="left"/>
      <w:pPr>
        <w:ind w:left="6480" w:hanging="360"/>
      </w:pPr>
    </w:lvl>
    <w:lvl w:ilvl="8" w:tplc="0DCC94DC" w:tentative="1">
      <w:start w:val="1"/>
      <w:numFmt w:val="lowerRoman"/>
      <w:lvlText w:val="%9."/>
      <w:lvlJc w:val="right"/>
      <w:pPr>
        <w:ind w:left="7200" w:hanging="180"/>
      </w:pPr>
    </w:lvl>
  </w:abstractNum>
  <w:abstractNum w:abstractNumId="19" w15:restartNumberingAfterBreak="0">
    <w:nsid w:val="25CB1CB6"/>
    <w:multiLevelType w:val="hybridMultilevel"/>
    <w:tmpl w:val="125222A6"/>
    <w:lvl w:ilvl="0" w:tplc="B4B4E1B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C2702CB"/>
    <w:multiLevelType w:val="multilevel"/>
    <w:tmpl w:val="C77EBA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740FB9"/>
    <w:multiLevelType w:val="hybridMultilevel"/>
    <w:tmpl w:val="D810591E"/>
    <w:lvl w:ilvl="0" w:tplc="2926098A">
      <w:start w:val="1"/>
      <w:numFmt w:val="decimal"/>
      <w:lvlText w:val=".%1"/>
      <w:lvlJc w:val="left"/>
      <w:pPr>
        <w:ind w:left="1440" w:hanging="360"/>
      </w:pPr>
      <w:rPr>
        <w:rFonts w:hint="default"/>
      </w:rPr>
    </w:lvl>
    <w:lvl w:ilvl="1" w:tplc="3FA6358C" w:tentative="1">
      <w:start w:val="1"/>
      <w:numFmt w:val="lowerLetter"/>
      <w:lvlText w:val="%2."/>
      <w:lvlJc w:val="left"/>
      <w:pPr>
        <w:ind w:left="2160" w:hanging="360"/>
      </w:pPr>
    </w:lvl>
    <w:lvl w:ilvl="2" w:tplc="A23E8F8A" w:tentative="1">
      <w:start w:val="1"/>
      <w:numFmt w:val="lowerRoman"/>
      <w:lvlText w:val="%3."/>
      <w:lvlJc w:val="right"/>
      <w:pPr>
        <w:ind w:left="2880" w:hanging="180"/>
      </w:pPr>
    </w:lvl>
    <w:lvl w:ilvl="3" w:tplc="126ADB64" w:tentative="1">
      <w:start w:val="1"/>
      <w:numFmt w:val="decimal"/>
      <w:lvlText w:val="%4."/>
      <w:lvlJc w:val="left"/>
      <w:pPr>
        <w:ind w:left="3600" w:hanging="360"/>
      </w:pPr>
    </w:lvl>
    <w:lvl w:ilvl="4" w:tplc="419EAC3E" w:tentative="1">
      <w:start w:val="1"/>
      <w:numFmt w:val="lowerLetter"/>
      <w:lvlText w:val="%5."/>
      <w:lvlJc w:val="left"/>
      <w:pPr>
        <w:ind w:left="4320" w:hanging="360"/>
      </w:pPr>
    </w:lvl>
    <w:lvl w:ilvl="5" w:tplc="492EEFD0" w:tentative="1">
      <w:start w:val="1"/>
      <w:numFmt w:val="lowerRoman"/>
      <w:lvlText w:val="%6."/>
      <w:lvlJc w:val="right"/>
      <w:pPr>
        <w:ind w:left="5040" w:hanging="180"/>
      </w:pPr>
    </w:lvl>
    <w:lvl w:ilvl="6" w:tplc="A0D6A068" w:tentative="1">
      <w:start w:val="1"/>
      <w:numFmt w:val="decimal"/>
      <w:lvlText w:val="%7."/>
      <w:lvlJc w:val="left"/>
      <w:pPr>
        <w:ind w:left="5760" w:hanging="360"/>
      </w:pPr>
    </w:lvl>
    <w:lvl w:ilvl="7" w:tplc="656A2394" w:tentative="1">
      <w:start w:val="1"/>
      <w:numFmt w:val="lowerLetter"/>
      <w:lvlText w:val="%8."/>
      <w:lvlJc w:val="left"/>
      <w:pPr>
        <w:ind w:left="6480" w:hanging="360"/>
      </w:pPr>
    </w:lvl>
    <w:lvl w:ilvl="8" w:tplc="719C0B4C" w:tentative="1">
      <w:start w:val="1"/>
      <w:numFmt w:val="lowerRoman"/>
      <w:lvlText w:val="%9."/>
      <w:lvlJc w:val="right"/>
      <w:pPr>
        <w:ind w:left="7200" w:hanging="180"/>
      </w:pPr>
    </w:lvl>
  </w:abstractNum>
  <w:abstractNum w:abstractNumId="22" w15:restartNumberingAfterBreak="0">
    <w:nsid w:val="41D37862"/>
    <w:multiLevelType w:val="hybridMultilevel"/>
    <w:tmpl w:val="44C0036A"/>
    <w:lvl w:ilvl="0" w:tplc="78B41B3A">
      <w:start w:val="1"/>
      <w:numFmt w:val="decimal"/>
      <w:lvlText w:val=".%1"/>
      <w:lvlJc w:val="left"/>
      <w:pPr>
        <w:ind w:left="1026" w:hanging="360"/>
      </w:pPr>
      <w:rPr>
        <w:rFonts w:hint="default"/>
      </w:rPr>
    </w:lvl>
    <w:lvl w:ilvl="1" w:tplc="C5B43710" w:tentative="1">
      <w:start w:val="1"/>
      <w:numFmt w:val="lowerLetter"/>
      <w:lvlText w:val="%2."/>
      <w:lvlJc w:val="left"/>
      <w:pPr>
        <w:ind w:left="1746" w:hanging="360"/>
      </w:pPr>
    </w:lvl>
    <w:lvl w:ilvl="2" w:tplc="D3A85BDE" w:tentative="1">
      <w:start w:val="1"/>
      <w:numFmt w:val="lowerRoman"/>
      <w:lvlText w:val="%3."/>
      <w:lvlJc w:val="right"/>
      <w:pPr>
        <w:ind w:left="2466" w:hanging="180"/>
      </w:pPr>
    </w:lvl>
    <w:lvl w:ilvl="3" w:tplc="D930ACC2" w:tentative="1">
      <w:start w:val="1"/>
      <w:numFmt w:val="decimal"/>
      <w:lvlText w:val="%4."/>
      <w:lvlJc w:val="left"/>
      <w:pPr>
        <w:ind w:left="3186" w:hanging="360"/>
      </w:pPr>
    </w:lvl>
    <w:lvl w:ilvl="4" w:tplc="016AB2D0" w:tentative="1">
      <w:start w:val="1"/>
      <w:numFmt w:val="lowerLetter"/>
      <w:lvlText w:val="%5."/>
      <w:lvlJc w:val="left"/>
      <w:pPr>
        <w:ind w:left="3906" w:hanging="360"/>
      </w:pPr>
    </w:lvl>
    <w:lvl w:ilvl="5" w:tplc="64B039A8" w:tentative="1">
      <w:start w:val="1"/>
      <w:numFmt w:val="lowerRoman"/>
      <w:lvlText w:val="%6."/>
      <w:lvlJc w:val="right"/>
      <w:pPr>
        <w:ind w:left="4626" w:hanging="180"/>
      </w:pPr>
    </w:lvl>
    <w:lvl w:ilvl="6" w:tplc="705A89EC" w:tentative="1">
      <w:start w:val="1"/>
      <w:numFmt w:val="decimal"/>
      <w:lvlText w:val="%7."/>
      <w:lvlJc w:val="left"/>
      <w:pPr>
        <w:ind w:left="5346" w:hanging="360"/>
      </w:pPr>
    </w:lvl>
    <w:lvl w:ilvl="7" w:tplc="9F4CCF42" w:tentative="1">
      <w:start w:val="1"/>
      <w:numFmt w:val="lowerLetter"/>
      <w:lvlText w:val="%8."/>
      <w:lvlJc w:val="left"/>
      <w:pPr>
        <w:ind w:left="6066" w:hanging="360"/>
      </w:pPr>
    </w:lvl>
    <w:lvl w:ilvl="8" w:tplc="A60222D6" w:tentative="1">
      <w:start w:val="1"/>
      <w:numFmt w:val="lowerRoman"/>
      <w:lvlText w:val="%9."/>
      <w:lvlJc w:val="right"/>
      <w:pPr>
        <w:ind w:left="6786" w:hanging="180"/>
      </w:pPr>
    </w:lvl>
  </w:abstractNum>
  <w:abstractNum w:abstractNumId="23" w15:restartNumberingAfterBreak="0">
    <w:nsid w:val="43054DDF"/>
    <w:multiLevelType w:val="hybridMultilevel"/>
    <w:tmpl w:val="68D40A3C"/>
    <w:lvl w:ilvl="0" w:tplc="269A5C08">
      <w:start w:val="1"/>
      <w:numFmt w:val="bullet"/>
      <w:lvlText w:val=""/>
      <w:lvlJc w:val="left"/>
      <w:pPr>
        <w:ind w:left="720" w:hanging="360"/>
      </w:pPr>
      <w:rPr>
        <w:rFonts w:ascii="Symbol" w:hAnsi="Symbol" w:hint="default"/>
      </w:rPr>
    </w:lvl>
    <w:lvl w:ilvl="1" w:tplc="1BCCC9C6" w:tentative="1">
      <w:start w:val="1"/>
      <w:numFmt w:val="bullet"/>
      <w:lvlText w:val="o"/>
      <w:lvlJc w:val="left"/>
      <w:pPr>
        <w:ind w:left="1440" w:hanging="360"/>
      </w:pPr>
      <w:rPr>
        <w:rFonts w:ascii="Courier New" w:hAnsi="Courier New" w:cs="Courier New" w:hint="default"/>
      </w:rPr>
    </w:lvl>
    <w:lvl w:ilvl="2" w:tplc="3BF0EDB0" w:tentative="1">
      <w:start w:val="1"/>
      <w:numFmt w:val="bullet"/>
      <w:lvlText w:val=""/>
      <w:lvlJc w:val="left"/>
      <w:pPr>
        <w:ind w:left="2160" w:hanging="360"/>
      </w:pPr>
      <w:rPr>
        <w:rFonts w:ascii="Wingdings" w:hAnsi="Wingdings" w:hint="default"/>
      </w:rPr>
    </w:lvl>
    <w:lvl w:ilvl="3" w:tplc="11F8D94E" w:tentative="1">
      <w:start w:val="1"/>
      <w:numFmt w:val="bullet"/>
      <w:lvlText w:val=""/>
      <w:lvlJc w:val="left"/>
      <w:pPr>
        <w:ind w:left="2880" w:hanging="360"/>
      </w:pPr>
      <w:rPr>
        <w:rFonts w:ascii="Symbol" w:hAnsi="Symbol" w:hint="default"/>
      </w:rPr>
    </w:lvl>
    <w:lvl w:ilvl="4" w:tplc="07EC580E" w:tentative="1">
      <w:start w:val="1"/>
      <w:numFmt w:val="bullet"/>
      <w:lvlText w:val="o"/>
      <w:lvlJc w:val="left"/>
      <w:pPr>
        <w:ind w:left="3600" w:hanging="360"/>
      </w:pPr>
      <w:rPr>
        <w:rFonts w:ascii="Courier New" w:hAnsi="Courier New" w:cs="Courier New" w:hint="default"/>
      </w:rPr>
    </w:lvl>
    <w:lvl w:ilvl="5" w:tplc="909C21F4" w:tentative="1">
      <w:start w:val="1"/>
      <w:numFmt w:val="bullet"/>
      <w:lvlText w:val=""/>
      <w:lvlJc w:val="left"/>
      <w:pPr>
        <w:ind w:left="4320" w:hanging="360"/>
      </w:pPr>
      <w:rPr>
        <w:rFonts w:ascii="Wingdings" w:hAnsi="Wingdings" w:hint="default"/>
      </w:rPr>
    </w:lvl>
    <w:lvl w:ilvl="6" w:tplc="10A843DC" w:tentative="1">
      <w:start w:val="1"/>
      <w:numFmt w:val="bullet"/>
      <w:lvlText w:val=""/>
      <w:lvlJc w:val="left"/>
      <w:pPr>
        <w:ind w:left="5040" w:hanging="360"/>
      </w:pPr>
      <w:rPr>
        <w:rFonts w:ascii="Symbol" w:hAnsi="Symbol" w:hint="default"/>
      </w:rPr>
    </w:lvl>
    <w:lvl w:ilvl="7" w:tplc="E020E4B6" w:tentative="1">
      <w:start w:val="1"/>
      <w:numFmt w:val="bullet"/>
      <w:lvlText w:val="o"/>
      <w:lvlJc w:val="left"/>
      <w:pPr>
        <w:ind w:left="5760" w:hanging="360"/>
      </w:pPr>
      <w:rPr>
        <w:rFonts w:ascii="Courier New" w:hAnsi="Courier New" w:cs="Courier New" w:hint="default"/>
      </w:rPr>
    </w:lvl>
    <w:lvl w:ilvl="8" w:tplc="99DACFFE" w:tentative="1">
      <w:start w:val="1"/>
      <w:numFmt w:val="bullet"/>
      <w:lvlText w:val=""/>
      <w:lvlJc w:val="left"/>
      <w:pPr>
        <w:ind w:left="6480" w:hanging="360"/>
      </w:pPr>
      <w:rPr>
        <w:rFonts w:ascii="Wingdings" w:hAnsi="Wingdings" w:hint="default"/>
      </w:rPr>
    </w:lvl>
  </w:abstractNum>
  <w:abstractNum w:abstractNumId="24" w15:restartNumberingAfterBreak="0">
    <w:nsid w:val="43A7194A"/>
    <w:multiLevelType w:val="hybridMultilevel"/>
    <w:tmpl w:val="B9F0DDFA"/>
    <w:lvl w:ilvl="0" w:tplc="CA3E3E96">
      <w:start w:val="1"/>
      <w:numFmt w:val="decimal"/>
      <w:lvlText w:val=".%1"/>
      <w:lvlJc w:val="left"/>
      <w:pPr>
        <w:ind w:left="1080" w:hanging="360"/>
      </w:pPr>
      <w:rPr>
        <w:rFonts w:hint="default"/>
        <w:i w:val="0"/>
        <w:color w:val="000000" w:themeColor="text1"/>
      </w:rPr>
    </w:lvl>
    <w:lvl w:ilvl="1" w:tplc="4D729D56" w:tentative="1">
      <w:start w:val="1"/>
      <w:numFmt w:val="lowerLetter"/>
      <w:lvlText w:val="%2."/>
      <w:lvlJc w:val="left"/>
      <w:pPr>
        <w:ind w:left="1800" w:hanging="360"/>
      </w:pPr>
    </w:lvl>
    <w:lvl w:ilvl="2" w:tplc="91D87C2A" w:tentative="1">
      <w:start w:val="1"/>
      <w:numFmt w:val="lowerRoman"/>
      <w:lvlText w:val="%3."/>
      <w:lvlJc w:val="right"/>
      <w:pPr>
        <w:ind w:left="2520" w:hanging="180"/>
      </w:pPr>
    </w:lvl>
    <w:lvl w:ilvl="3" w:tplc="DB304E8A" w:tentative="1">
      <w:start w:val="1"/>
      <w:numFmt w:val="decimal"/>
      <w:lvlText w:val="%4."/>
      <w:lvlJc w:val="left"/>
      <w:pPr>
        <w:ind w:left="3240" w:hanging="360"/>
      </w:pPr>
    </w:lvl>
    <w:lvl w:ilvl="4" w:tplc="91E8F65E" w:tentative="1">
      <w:start w:val="1"/>
      <w:numFmt w:val="lowerLetter"/>
      <w:lvlText w:val="%5."/>
      <w:lvlJc w:val="left"/>
      <w:pPr>
        <w:ind w:left="3960" w:hanging="360"/>
      </w:pPr>
    </w:lvl>
    <w:lvl w:ilvl="5" w:tplc="07942E36" w:tentative="1">
      <w:start w:val="1"/>
      <w:numFmt w:val="lowerRoman"/>
      <w:lvlText w:val="%6."/>
      <w:lvlJc w:val="right"/>
      <w:pPr>
        <w:ind w:left="4680" w:hanging="180"/>
      </w:pPr>
    </w:lvl>
    <w:lvl w:ilvl="6" w:tplc="3946A4FC" w:tentative="1">
      <w:start w:val="1"/>
      <w:numFmt w:val="decimal"/>
      <w:lvlText w:val="%7."/>
      <w:lvlJc w:val="left"/>
      <w:pPr>
        <w:ind w:left="5400" w:hanging="360"/>
      </w:pPr>
    </w:lvl>
    <w:lvl w:ilvl="7" w:tplc="D4FC8462" w:tentative="1">
      <w:start w:val="1"/>
      <w:numFmt w:val="lowerLetter"/>
      <w:lvlText w:val="%8."/>
      <w:lvlJc w:val="left"/>
      <w:pPr>
        <w:ind w:left="6120" w:hanging="360"/>
      </w:pPr>
    </w:lvl>
    <w:lvl w:ilvl="8" w:tplc="0B169340" w:tentative="1">
      <w:start w:val="1"/>
      <w:numFmt w:val="lowerRoman"/>
      <w:lvlText w:val="%9."/>
      <w:lvlJc w:val="right"/>
      <w:pPr>
        <w:ind w:left="6840" w:hanging="180"/>
      </w:pPr>
    </w:lvl>
  </w:abstractNum>
  <w:abstractNum w:abstractNumId="25" w15:restartNumberingAfterBreak="0">
    <w:nsid w:val="4BC17BF7"/>
    <w:multiLevelType w:val="hybridMultilevel"/>
    <w:tmpl w:val="D1FC692E"/>
    <w:lvl w:ilvl="0" w:tplc="77126168">
      <w:start w:val="1"/>
      <w:numFmt w:val="decimal"/>
      <w:lvlText w:val=".%1"/>
      <w:lvlJc w:val="left"/>
      <w:pPr>
        <w:ind w:left="627" w:hanging="360"/>
      </w:pPr>
      <w:rPr>
        <w:rFonts w:hint="default"/>
      </w:rPr>
    </w:lvl>
    <w:lvl w:ilvl="1" w:tplc="56C4048C" w:tentative="1">
      <w:start w:val="1"/>
      <w:numFmt w:val="lowerLetter"/>
      <w:lvlText w:val="%2."/>
      <w:lvlJc w:val="left"/>
      <w:pPr>
        <w:ind w:left="1347" w:hanging="360"/>
      </w:pPr>
    </w:lvl>
    <w:lvl w:ilvl="2" w:tplc="B2FAD196" w:tentative="1">
      <w:start w:val="1"/>
      <w:numFmt w:val="lowerRoman"/>
      <w:lvlText w:val="%3."/>
      <w:lvlJc w:val="right"/>
      <w:pPr>
        <w:ind w:left="2067" w:hanging="180"/>
      </w:pPr>
    </w:lvl>
    <w:lvl w:ilvl="3" w:tplc="00C61188" w:tentative="1">
      <w:start w:val="1"/>
      <w:numFmt w:val="decimal"/>
      <w:lvlText w:val="%4."/>
      <w:lvlJc w:val="left"/>
      <w:pPr>
        <w:ind w:left="2787" w:hanging="360"/>
      </w:pPr>
    </w:lvl>
    <w:lvl w:ilvl="4" w:tplc="DA462E28" w:tentative="1">
      <w:start w:val="1"/>
      <w:numFmt w:val="lowerLetter"/>
      <w:lvlText w:val="%5."/>
      <w:lvlJc w:val="left"/>
      <w:pPr>
        <w:ind w:left="3507" w:hanging="360"/>
      </w:pPr>
    </w:lvl>
    <w:lvl w:ilvl="5" w:tplc="0A4420F6" w:tentative="1">
      <w:start w:val="1"/>
      <w:numFmt w:val="lowerRoman"/>
      <w:lvlText w:val="%6."/>
      <w:lvlJc w:val="right"/>
      <w:pPr>
        <w:ind w:left="4227" w:hanging="180"/>
      </w:pPr>
    </w:lvl>
    <w:lvl w:ilvl="6" w:tplc="DAEC3E7E" w:tentative="1">
      <w:start w:val="1"/>
      <w:numFmt w:val="decimal"/>
      <w:lvlText w:val="%7."/>
      <w:lvlJc w:val="left"/>
      <w:pPr>
        <w:ind w:left="4947" w:hanging="360"/>
      </w:pPr>
    </w:lvl>
    <w:lvl w:ilvl="7" w:tplc="BA6E9670" w:tentative="1">
      <w:start w:val="1"/>
      <w:numFmt w:val="lowerLetter"/>
      <w:lvlText w:val="%8."/>
      <w:lvlJc w:val="left"/>
      <w:pPr>
        <w:ind w:left="5667" w:hanging="360"/>
      </w:pPr>
    </w:lvl>
    <w:lvl w:ilvl="8" w:tplc="B614CA9C" w:tentative="1">
      <w:start w:val="1"/>
      <w:numFmt w:val="lowerRoman"/>
      <w:lvlText w:val="%9."/>
      <w:lvlJc w:val="right"/>
      <w:pPr>
        <w:ind w:left="6387" w:hanging="180"/>
      </w:pPr>
    </w:lvl>
  </w:abstractNum>
  <w:abstractNum w:abstractNumId="26" w15:restartNumberingAfterBreak="0">
    <w:nsid w:val="4EC82394"/>
    <w:multiLevelType w:val="hybridMultilevel"/>
    <w:tmpl w:val="1D2C79D0"/>
    <w:lvl w:ilvl="0" w:tplc="1F14BF80">
      <w:start w:val="1"/>
      <w:numFmt w:val="decimal"/>
      <w:lvlText w:val="%1."/>
      <w:lvlJc w:val="left"/>
      <w:pPr>
        <w:ind w:left="1440" w:hanging="360"/>
      </w:pPr>
    </w:lvl>
    <w:lvl w:ilvl="1" w:tplc="39442E7E" w:tentative="1">
      <w:start w:val="1"/>
      <w:numFmt w:val="lowerLetter"/>
      <w:lvlText w:val="%2."/>
      <w:lvlJc w:val="left"/>
      <w:pPr>
        <w:ind w:left="2160" w:hanging="360"/>
      </w:pPr>
    </w:lvl>
    <w:lvl w:ilvl="2" w:tplc="DC2E9398" w:tentative="1">
      <w:start w:val="1"/>
      <w:numFmt w:val="lowerRoman"/>
      <w:lvlText w:val="%3."/>
      <w:lvlJc w:val="right"/>
      <w:pPr>
        <w:ind w:left="2880" w:hanging="180"/>
      </w:pPr>
    </w:lvl>
    <w:lvl w:ilvl="3" w:tplc="CF98AE0E" w:tentative="1">
      <w:start w:val="1"/>
      <w:numFmt w:val="decimal"/>
      <w:lvlText w:val="%4."/>
      <w:lvlJc w:val="left"/>
      <w:pPr>
        <w:ind w:left="3600" w:hanging="360"/>
      </w:pPr>
    </w:lvl>
    <w:lvl w:ilvl="4" w:tplc="DCD8D4BE" w:tentative="1">
      <w:start w:val="1"/>
      <w:numFmt w:val="lowerLetter"/>
      <w:lvlText w:val="%5."/>
      <w:lvlJc w:val="left"/>
      <w:pPr>
        <w:ind w:left="4320" w:hanging="360"/>
      </w:pPr>
    </w:lvl>
    <w:lvl w:ilvl="5" w:tplc="3D5A28E2" w:tentative="1">
      <w:start w:val="1"/>
      <w:numFmt w:val="lowerRoman"/>
      <w:lvlText w:val="%6."/>
      <w:lvlJc w:val="right"/>
      <w:pPr>
        <w:ind w:left="5040" w:hanging="180"/>
      </w:pPr>
    </w:lvl>
    <w:lvl w:ilvl="6" w:tplc="B69021E0" w:tentative="1">
      <w:start w:val="1"/>
      <w:numFmt w:val="decimal"/>
      <w:lvlText w:val="%7."/>
      <w:lvlJc w:val="left"/>
      <w:pPr>
        <w:ind w:left="5760" w:hanging="360"/>
      </w:pPr>
    </w:lvl>
    <w:lvl w:ilvl="7" w:tplc="15F264A0" w:tentative="1">
      <w:start w:val="1"/>
      <w:numFmt w:val="lowerLetter"/>
      <w:lvlText w:val="%8."/>
      <w:lvlJc w:val="left"/>
      <w:pPr>
        <w:ind w:left="6480" w:hanging="360"/>
      </w:pPr>
    </w:lvl>
    <w:lvl w:ilvl="8" w:tplc="E63E916C" w:tentative="1">
      <w:start w:val="1"/>
      <w:numFmt w:val="lowerRoman"/>
      <w:lvlText w:val="%9."/>
      <w:lvlJc w:val="right"/>
      <w:pPr>
        <w:ind w:left="7200" w:hanging="180"/>
      </w:pPr>
    </w:lvl>
  </w:abstractNum>
  <w:abstractNum w:abstractNumId="27" w15:restartNumberingAfterBreak="0">
    <w:nsid w:val="5131112D"/>
    <w:multiLevelType w:val="hybridMultilevel"/>
    <w:tmpl w:val="3E56BA9E"/>
    <w:lvl w:ilvl="0" w:tplc="FBAEEF0A">
      <w:start w:val="1"/>
      <w:numFmt w:val="decimal"/>
      <w:lvlText w:val=".%1"/>
      <w:lvlJc w:val="left"/>
      <w:pPr>
        <w:ind w:left="1080" w:hanging="360"/>
      </w:pPr>
      <w:rPr>
        <w:rFonts w:hint="default"/>
      </w:rPr>
    </w:lvl>
    <w:lvl w:ilvl="1" w:tplc="0A1C30C8" w:tentative="1">
      <w:start w:val="1"/>
      <w:numFmt w:val="lowerLetter"/>
      <w:lvlText w:val="%2."/>
      <w:lvlJc w:val="left"/>
      <w:pPr>
        <w:ind w:left="1800" w:hanging="360"/>
      </w:pPr>
    </w:lvl>
    <w:lvl w:ilvl="2" w:tplc="C638D88C" w:tentative="1">
      <w:start w:val="1"/>
      <w:numFmt w:val="lowerRoman"/>
      <w:lvlText w:val="%3."/>
      <w:lvlJc w:val="right"/>
      <w:pPr>
        <w:ind w:left="2520" w:hanging="180"/>
      </w:pPr>
    </w:lvl>
    <w:lvl w:ilvl="3" w:tplc="03C2815A" w:tentative="1">
      <w:start w:val="1"/>
      <w:numFmt w:val="decimal"/>
      <w:lvlText w:val="%4."/>
      <w:lvlJc w:val="left"/>
      <w:pPr>
        <w:ind w:left="3240" w:hanging="360"/>
      </w:pPr>
    </w:lvl>
    <w:lvl w:ilvl="4" w:tplc="FFE0E646" w:tentative="1">
      <w:start w:val="1"/>
      <w:numFmt w:val="lowerLetter"/>
      <w:lvlText w:val="%5."/>
      <w:lvlJc w:val="left"/>
      <w:pPr>
        <w:ind w:left="3960" w:hanging="360"/>
      </w:pPr>
    </w:lvl>
    <w:lvl w:ilvl="5" w:tplc="AE00D97E" w:tentative="1">
      <w:start w:val="1"/>
      <w:numFmt w:val="lowerRoman"/>
      <w:lvlText w:val="%6."/>
      <w:lvlJc w:val="right"/>
      <w:pPr>
        <w:ind w:left="4680" w:hanging="180"/>
      </w:pPr>
    </w:lvl>
    <w:lvl w:ilvl="6" w:tplc="347A91A6" w:tentative="1">
      <w:start w:val="1"/>
      <w:numFmt w:val="decimal"/>
      <w:lvlText w:val="%7."/>
      <w:lvlJc w:val="left"/>
      <w:pPr>
        <w:ind w:left="5400" w:hanging="360"/>
      </w:pPr>
    </w:lvl>
    <w:lvl w:ilvl="7" w:tplc="31063666" w:tentative="1">
      <w:start w:val="1"/>
      <w:numFmt w:val="lowerLetter"/>
      <w:lvlText w:val="%8."/>
      <w:lvlJc w:val="left"/>
      <w:pPr>
        <w:ind w:left="6120" w:hanging="360"/>
      </w:pPr>
    </w:lvl>
    <w:lvl w:ilvl="8" w:tplc="48542206" w:tentative="1">
      <w:start w:val="1"/>
      <w:numFmt w:val="lowerRoman"/>
      <w:lvlText w:val="%9."/>
      <w:lvlJc w:val="right"/>
      <w:pPr>
        <w:ind w:left="6840" w:hanging="180"/>
      </w:pPr>
    </w:lvl>
  </w:abstractNum>
  <w:abstractNum w:abstractNumId="28" w15:restartNumberingAfterBreak="0">
    <w:nsid w:val="51AC7CA1"/>
    <w:multiLevelType w:val="hybridMultilevel"/>
    <w:tmpl w:val="F70E7F7C"/>
    <w:lvl w:ilvl="0" w:tplc="DE6EAD68">
      <w:start w:val="1"/>
      <w:numFmt w:val="decimal"/>
      <w:lvlText w:val=".%1"/>
      <w:lvlJc w:val="left"/>
      <w:pPr>
        <w:ind w:left="1080" w:hanging="360"/>
      </w:pPr>
      <w:rPr>
        <w:rFonts w:hint="default"/>
      </w:rPr>
    </w:lvl>
    <w:lvl w:ilvl="1" w:tplc="F3EE9F64" w:tentative="1">
      <w:start w:val="1"/>
      <w:numFmt w:val="lowerLetter"/>
      <w:lvlText w:val="%2."/>
      <w:lvlJc w:val="left"/>
      <w:pPr>
        <w:ind w:left="1800" w:hanging="360"/>
      </w:pPr>
    </w:lvl>
    <w:lvl w:ilvl="2" w:tplc="58E6DA2C" w:tentative="1">
      <w:start w:val="1"/>
      <w:numFmt w:val="lowerRoman"/>
      <w:lvlText w:val="%3."/>
      <w:lvlJc w:val="right"/>
      <w:pPr>
        <w:ind w:left="2520" w:hanging="180"/>
      </w:pPr>
    </w:lvl>
    <w:lvl w:ilvl="3" w:tplc="77B0169A" w:tentative="1">
      <w:start w:val="1"/>
      <w:numFmt w:val="decimal"/>
      <w:lvlText w:val="%4."/>
      <w:lvlJc w:val="left"/>
      <w:pPr>
        <w:ind w:left="3240" w:hanging="360"/>
      </w:pPr>
    </w:lvl>
    <w:lvl w:ilvl="4" w:tplc="97843DC4" w:tentative="1">
      <w:start w:val="1"/>
      <w:numFmt w:val="lowerLetter"/>
      <w:lvlText w:val="%5."/>
      <w:lvlJc w:val="left"/>
      <w:pPr>
        <w:ind w:left="3960" w:hanging="360"/>
      </w:pPr>
    </w:lvl>
    <w:lvl w:ilvl="5" w:tplc="0330B8A8" w:tentative="1">
      <w:start w:val="1"/>
      <w:numFmt w:val="lowerRoman"/>
      <w:lvlText w:val="%6."/>
      <w:lvlJc w:val="right"/>
      <w:pPr>
        <w:ind w:left="4680" w:hanging="180"/>
      </w:pPr>
    </w:lvl>
    <w:lvl w:ilvl="6" w:tplc="A1245C60" w:tentative="1">
      <w:start w:val="1"/>
      <w:numFmt w:val="decimal"/>
      <w:lvlText w:val="%7."/>
      <w:lvlJc w:val="left"/>
      <w:pPr>
        <w:ind w:left="5400" w:hanging="360"/>
      </w:pPr>
    </w:lvl>
    <w:lvl w:ilvl="7" w:tplc="38F6C042" w:tentative="1">
      <w:start w:val="1"/>
      <w:numFmt w:val="lowerLetter"/>
      <w:lvlText w:val="%8."/>
      <w:lvlJc w:val="left"/>
      <w:pPr>
        <w:ind w:left="6120" w:hanging="360"/>
      </w:pPr>
    </w:lvl>
    <w:lvl w:ilvl="8" w:tplc="21A04C00" w:tentative="1">
      <w:start w:val="1"/>
      <w:numFmt w:val="lowerRoman"/>
      <w:lvlText w:val="%9."/>
      <w:lvlJc w:val="right"/>
      <w:pPr>
        <w:ind w:left="6840" w:hanging="180"/>
      </w:pPr>
    </w:lvl>
  </w:abstractNum>
  <w:abstractNum w:abstractNumId="29" w15:restartNumberingAfterBreak="0">
    <w:nsid w:val="52001946"/>
    <w:multiLevelType w:val="multilevel"/>
    <w:tmpl w:val="3E5CCF4A"/>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30" w15:restartNumberingAfterBreak="0">
    <w:nsid w:val="531A585F"/>
    <w:multiLevelType w:val="multilevel"/>
    <w:tmpl w:val="E438C7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AB36F9"/>
    <w:multiLevelType w:val="hybridMultilevel"/>
    <w:tmpl w:val="7F6CB42E"/>
    <w:lvl w:ilvl="0" w:tplc="2E90B1A2">
      <w:start w:val="1"/>
      <w:numFmt w:val="decimal"/>
      <w:lvlText w:val=".%1"/>
      <w:lvlJc w:val="left"/>
      <w:pPr>
        <w:ind w:left="720" w:hanging="360"/>
      </w:pPr>
      <w:rPr>
        <w:rFonts w:hint="default"/>
      </w:rPr>
    </w:lvl>
    <w:lvl w:ilvl="1" w:tplc="2CCAC3BC">
      <w:start w:val="1"/>
      <w:numFmt w:val="lowerLetter"/>
      <w:lvlText w:val="%2."/>
      <w:lvlJc w:val="left"/>
      <w:pPr>
        <w:ind w:left="1440" w:hanging="360"/>
      </w:pPr>
    </w:lvl>
    <w:lvl w:ilvl="2" w:tplc="792270B2" w:tentative="1">
      <w:start w:val="1"/>
      <w:numFmt w:val="lowerRoman"/>
      <w:lvlText w:val="%3."/>
      <w:lvlJc w:val="right"/>
      <w:pPr>
        <w:ind w:left="2160" w:hanging="180"/>
      </w:pPr>
    </w:lvl>
    <w:lvl w:ilvl="3" w:tplc="ECECAD7C" w:tentative="1">
      <w:start w:val="1"/>
      <w:numFmt w:val="decimal"/>
      <w:lvlText w:val="%4."/>
      <w:lvlJc w:val="left"/>
      <w:pPr>
        <w:ind w:left="2880" w:hanging="360"/>
      </w:pPr>
    </w:lvl>
    <w:lvl w:ilvl="4" w:tplc="18C6A264" w:tentative="1">
      <w:start w:val="1"/>
      <w:numFmt w:val="lowerLetter"/>
      <w:lvlText w:val="%5."/>
      <w:lvlJc w:val="left"/>
      <w:pPr>
        <w:ind w:left="3600" w:hanging="360"/>
      </w:pPr>
    </w:lvl>
    <w:lvl w:ilvl="5" w:tplc="6D9A1B94" w:tentative="1">
      <w:start w:val="1"/>
      <w:numFmt w:val="lowerRoman"/>
      <w:lvlText w:val="%6."/>
      <w:lvlJc w:val="right"/>
      <w:pPr>
        <w:ind w:left="4320" w:hanging="180"/>
      </w:pPr>
    </w:lvl>
    <w:lvl w:ilvl="6" w:tplc="659A4B2A" w:tentative="1">
      <w:start w:val="1"/>
      <w:numFmt w:val="decimal"/>
      <w:lvlText w:val="%7."/>
      <w:lvlJc w:val="left"/>
      <w:pPr>
        <w:ind w:left="5040" w:hanging="360"/>
      </w:pPr>
    </w:lvl>
    <w:lvl w:ilvl="7" w:tplc="1C2E9A74" w:tentative="1">
      <w:start w:val="1"/>
      <w:numFmt w:val="lowerLetter"/>
      <w:lvlText w:val="%8."/>
      <w:lvlJc w:val="left"/>
      <w:pPr>
        <w:ind w:left="5760" w:hanging="360"/>
      </w:pPr>
    </w:lvl>
    <w:lvl w:ilvl="8" w:tplc="CC16EADC" w:tentative="1">
      <w:start w:val="1"/>
      <w:numFmt w:val="lowerRoman"/>
      <w:lvlText w:val="%9."/>
      <w:lvlJc w:val="right"/>
      <w:pPr>
        <w:ind w:left="6480" w:hanging="180"/>
      </w:pPr>
    </w:lvl>
  </w:abstractNum>
  <w:abstractNum w:abstractNumId="32" w15:restartNumberingAfterBreak="0">
    <w:nsid w:val="59F549A4"/>
    <w:multiLevelType w:val="multilevel"/>
    <w:tmpl w:val="3E5CCF4A"/>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33" w15:restartNumberingAfterBreak="0">
    <w:nsid w:val="5BF76BDE"/>
    <w:multiLevelType w:val="hybridMultilevel"/>
    <w:tmpl w:val="7C58C32E"/>
    <w:lvl w:ilvl="0" w:tplc="E320D0C6">
      <w:start w:val="1"/>
      <w:numFmt w:val="decimal"/>
      <w:lvlText w:val="%1."/>
      <w:lvlJc w:val="left"/>
      <w:pPr>
        <w:ind w:left="1620" w:hanging="360"/>
      </w:pPr>
      <w:rPr>
        <w:rFonts w:hint="default"/>
      </w:rPr>
    </w:lvl>
    <w:lvl w:ilvl="1" w:tplc="CDE41990" w:tentative="1">
      <w:start w:val="1"/>
      <w:numFmt w:val="lowerLetter"/>
      <w:lvlText w:val="%2."/>
      <w:lvlJc w:val="left"/>
      <w:pPr>
        <w:ind w:left="2340" w:hanging="360"/>
      </w:pPr>
    </w:lvl>
    <w:lvl w:ilvl="2" w:tplc="1376F8DA" w:tentative="1">
      <w:start w:val="1"/>
      <w:numFmt w:val="lowerRoman"/>
      <w:lvlText w:val="%3."/>
      <w:lvlJc w:val="right"/>
      <w:pPr>
        <w:ind w:left="3060" w:hanging="180"/>
      </w:pPr>
    </w:lvl>
    <w:lvl w:ilvl="3" w:tplc="6E148C9C" w:tentative="1">
      <w:start w:val="1"/>
      <w:numFmt w:val="decimal"/>
      <w:lvlText w:val="%4."/>
      <w:lvlJc w:val="left"/>
      <w:pPr>
        <w:ind w:left="3780" w:hanging="360"/>
      </w:pPr>
    </w:lvl>
    <w:lvl w:ilvl="4" w:tplc="E5A8F8FC" w:tentative="1">
      <w:start w:val="1"/>
      <w:numFmt w:val="lowerLetter"/>
      <w:lvlText w:val="%5."/>
      <w:lvlJc w:val="left"/>
      <w:pPr>
        <w:ind w:left="4500" w:hanging="360"/>
      </w:pPr>
    </w:lvl>
    <w:lvl w:ilvl="5" w:tplc="A7DACE52" w:tentative="1">
      <w:start w:val="1"/>
      <w:numFmt w:val="lowerRoman"/>
      <w:lvlText w:val="%6."/>
      <w:lvlJc w:val="right"/>
      <w:pPr>
        <w:ind w:left="5220" w:hanging="180"/>
      </w:pPr>
    </w:lvl>
    <w:lvl w:ilvl="6" w:tplc="AD7E2ADA" w:tentative="1">
      <w:start w:val="1"/>
      <w:numFmt w:val="decimal"/>
      <w:lvlText w:val="%7."/>
      <w:lvlJc w:val="left"/>
      <w:pPr>
        <w:ind w:left="5940" w:hanging="360"/>
      </w:pPr>
    </w:lvl>
    <w:lvl w:ilvl="7" w:tplc="645C8FF8" w:tentative="1">
      <w:start w:val="1"/>
      <w:numFmt w:val="lowerLetter"/>
      <w:lvlText w:val="%8."/>
      <w:lvlJc w:val="left"/>
      <w:pPr>
        <w:ind w:left="6660" w:hanging="360"/>
      </w:pPr>
    </w:lvl>
    <w:lvl w:ilvl="8" w:tplc="A2E8114A" w:tentative="1">
      <w:start w:val="1"/>
      <w:numFmt w:val="lowerRoman"/>
      <w:lvlText w:val="%9."/>
      <w:lvlJc w:val="right"/>
      <w:pPr>
        <w:ind w:left="7380" w:hanging="180"/>
      </w:pPr>
    </w:lvl>
  </w:abstractNum>
  <w:abstractNum w:abstractNumId="34" w15:restartNumberingAfterBreak="0">
    <w:nsid w:val="5C403C59"/>
    <w:multiLevelType w:val="hybridMultilevel"/>
    <w:tmpl w:val="3A1463CC"/>
    <w:lvl w:ilvl="0" w:tplc="DB24775A">
      <w:start w:val="1"/>
      <w:numFmt w:val="bullet"/>
      <w:pStyle w:val="BulletList-Left"/>
      <w:lvlText w:val=""/>
      <w:lvlJc w:val="left"/>
      <w:pPr>
        <w:ind w:left="1440" w:hanging="360"/>
      </w:pPr>
      <w:rPr>
        <w:rFonts w:ascii="Symbol" w:hAnsi="Symbol" w:hint="default"/>
      </w:rPr>
    </w:lvl>
    <w:lvl w:ilvl="1" w:tplc="132CD30C" w:tentative="1">
      <w:start w:val="1"/>
      <w:numFmt w:val="bullet"/>
      <w:lvlText w:val="o"/>
      <w:lvlJc w:val="left"/>
      <w:pPr>
        <w:ind w:left="2160" w:hanging="360"/>
      </w:pPr>
      <w:rPr>
        <w:rFonts w:ascii="Courier New" w:hAnsi="Courier New" w:hint="default"/>
      </w:rPr>
    </w:lvl>
    <w:lvl w:ilvl="2" w:tplc="0B7264B8" w:tentative="1">
      <w:start w:val="1"/>
      <w:numFmt w:val="bullet"/>
      <w:lvlText w:val=""/>
      <w:lvlJc w:val="left"/>
      <w:pPr>
        <w:ind w:left="2880" w:hanging="360"/>
      </w:pPr>
      <w:rPr>
        <w:rFonts w:ascii="Wingdings" w:hAnsi="Wingdings" w:hint="default"/>
      </w:rPr>
    </w:lvl>
    <w:lvl w:ilvl="3" w:tplc="5D644BF6" w:tentative="1">
      <w:start w:val="1"/>
      <w:numFmt w:val="bullet"/>
      <w:lvlText w:val=""/>
      <w:lvlJc w:val="left"/>
      <w:pPr>
        <w:ind w:left="3600" w:hanging="360"/>
      </w:pPr>
      <w:rPr>
        <w:rFonts w:ascii="Symbol" w:hAnsi="Symbol" w:hint="default"/>
      </w:rPr>
    </w:lvl>
    <w:lvl w:ilvl="4" w:tplc="A43C083E" w:tentative="1">
      <w:start w:val="1"/>
      <w:numFmt w:val="bullet"/>
      <w:lvlText w:val="o"/>
      <w:lvlJc w:val="left"/>
      <w:pPr>
        <w:ind w:left="4320" w:hanging="360"/>
      </w:pPr>
      <w:rPr>
        <w:rFonts w:ascii="Courier New" w:hAnsi="Courier New" w:hint="default"/>
      </w:rPr>
    </w:lvl>
    <w:lvl w:ilvl="5" w:tplc="9A5C6A16" w:tentative="1">
      <w:start w:val="1"/>
      <w:numFmt w:val="bullet"/>
      <w:lvlText w:val=""/>
      <w:lvlJc w:val="left"/>
      <w:pPr>
        <w:ind w:left="5040" w:hanging="360"/>
      </w:pPr>
      <w:rPr>
        <w:rFonts w:ascii="Wingdings" w:hAnsi="Wingdings" w:hint="default"/>
      </w:rPr>
    </w:lvl>
    <w:lvl w:ilvl="6" w:tplc="3AE854E2" w:tentative="1">
      <w:start w:val="1"/>
      <w:numFmt w:val="bullet"/>
      <w:lvlText w:val=""/>
      <w:lvlJc w:val="left"/>
      <w:pPr>
        <w:ind w:left="5760" w:hanging="360"/>
      </w:pPr>
      <w:rPr>
        <w:rFonts w:ascii="Symbol" w:hAnsi="Symbol" w:hint="default"/>
      </w:rPr>
    </w:lvl>
    <w:lvl w:ilvl="7" w:tplc="C9F8BC04" w:tentative="1">
      <w:start w:val="1"/>
      <w:numFmt w:val="bullet"/>
      <w:lvlText w:val="o"/>
      <w:lvlJc w:val="left"/>
      <w:pPr>
        <w:ind w:left="6480" w:hanging="360"/>
      </w:pPr>
      <w:rPr>
        <w:rFonts w:ascii="Courier New" w:hAnsi="Courier New" w:hint="default"/>
      </w:rPr>
    </w:lvl>
    <w:lvl w:ilvl="8" w:tplc="6D9A4EEC" w:tentative="1">
      <w:start w:val="1"/>
      <w:numFmt w:val="bullet"/>
      <w:lvlText w:val=""/>
      <w:lvlJc w:val="left"/>
      <w:pPr>
        <w:ind w:left="7200" w:hanging="360"/>
      </w:pPr>
      <w:rPr>
        <w:rFonts w:ascii="Wingdings" w:hAnsi="Wingdings" w:hint="default"/>
      </w:rPr>
    </w:lvl>
  </w:abstractNum>
  <w:abstractNum w:abstractNumId="35" w15:restartNumberingAfterBreak="0">
    <w:nsid w:val="5C64356E"/>
    <w:multiLevelType w:val="multilevel"/>
    <w:tmpl w:val="3E5CCF4A"/>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36" w15:restartNumberingAfterBreak="0">
    <w:nsid w:val="5EEF4DF2"/>
    <w:multiLevelType w:val="hybridMultilevel"/>
    <w:tmpl w:val="E6669C2C"/>
    <w:lvl w:ilvl="0" w:tplc="1B027912">
      <w:start w:val="1"/>
      <w:numFmt w:val="decimal"/>
      <w:lvlText w:val=".%1"/>
      <w:lvlJc w:val="left"/>
      <w:pPr>
        <w:ind w:left="720" w:hanging="360"/>
      </w:pPr>
      <w:rPr>
        <w:rFonts w:hint="default"/>
      </w:rPr>
    </w:lvl>
    <w:lvl w:ilvl="1" w:tplc="265AC7F6">
      <w:start w:val="1"/>
      <w:numFmt w:val="lowerRoman"/>
      <w:lvlText w:val="(%2)"/>
      <w:lvlJc w:val="left"/>
      <w:pPr>
        <w:ind w:left="1800" w:hanging="720"/>
      </w:pPr>
      <w:rPr>
        <w:rFonts w:hint="default"/>
      </w:rPr>
    </w:lvl>
    <w:lvl w:ilvl="2" w:tplc="A550881C" w:tentative="1">
      <w:start w:val="1"/>
      <w:numFmt w:val="lowerRoman"/>
      <w:lvlText w:val="%3."/>
      <w:lvlJc w:val="right"/>
      <w:pPr>
        <w:ind w:left="2160" w:hanging="180"/>
      </w:pPr>
    </w:lvl>
    <w:lvl w:ilvl="3" w:tplc="F99EB0B2" w:tentative="1">
      <w:start w:val="1"/>
      <w:numFmt w:val="decimal"/>
      <w:lvlText w:val="%4."/>
      <w:lvlJc w:val="left"/>
      <w:pPr>
        <w:ind w:left="2880" w:hanging="360"/>
      </w:pPr>
    </w:lvl>
    <w:lvl w:ilvl="4" w:tplc="18B4F342" w:tentative="1">
      <w:start w:val="1"/>
      <w:numFmt w:val="lowerLetter"/>
      <w:lvlText w:val="%5."/>
      <w:lvlJc w:val="left"/>
      <w:pPr>
        <w:ind w:left="3600" w:hanging="360"/>
      </w:pPr>
    </w:lvl>
    <w:lvl w:ilvl="5" w:tplc="C00E48E6" w:tentative="1">
      <w:start w:val="1"/>
      <w:numFmt w:val="lowerRoman"/>
      <w:lvlText w:val="%6."/>
      <w:lvlJc w:val="right"/>
      <w:pPr>
        <w:ind w:left="4320" w:hanging="180"/>
      </w:pPr>
    </w:lvl>
    <w:lvl w:ilvl="6" w:tplc="2D18721E" w:tentative="1">
      <w:start w:val="1"/>
      <w:numFmt w:val="decimal"/>
      <w:lvlText w:val="%7."/>
      <w:lvlJc w:val="left"/>
      <w:pPr>
        <w:ind w:left="5040" w:hanging="360"/>
      </w:pPr>
    </w:lvl>
    <w:lvl w:ilvl="7" w:tplc="439633A8" w:tentative="1">
      <w:start w:val="1"/>
      <w:numFmt w:val="lowerLetter"/>
      <w:lvlText w:val="%8."/>
      <w:lvlJc w:val="left"/>
      <w:pPr>
        <w:ind w:left="5760" w:hanging="360"/>
      </w:pPr>
    </w:lvl>
    <w:lvl w:ilvl="8" w:tplc="09A2C510" w:tentative="1">
      <w:start w:val="1"/>
      <w:numFmt w:val="lowerRoman"/>
      <w:lvlText w:val="%9."/>
      <w:lvlJc w:val="right"/>
      <w:pPr>
        <w:ind w:left="6480" w:hanging="180"/>
      </w:pPr>
    </w:lvl>
  </w:abstractNum>
  <w:abstractNum w:abstractNumId="37" w15:restartNumberingAfterBreak="0">
    <w:nsid w:val="66A76E85"/>
    <w:multiLevelType w:val="multilevel"/>
    <w:tmpl w:val="3E5CCF4A"/>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38" w15:restartNumberingAfterBreak="0">
    <w:nsid w:val="66C00EC8"/>
    <w:multiLevelType w:val="multilevel"/>
    <w:tmpl w:val="D95069E2"/>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39" w15:restartNumberingAfterBreak="0">
    <w:nsid w:val="6AC42F55"/>
    <w:multiLevelType w:val="hybridMultilevel"/>
    <w:tmpl w:val="FF1C6FAA"/>
    <w:lvl w:ilvl="0" w:tplc="B63A4522">
      <w:start w:val="1"/>
      <w:numFmt w:val="decimal"/>
      <w:lvlText w:val=".%1"/>
      <w:lvlJc w:val="left"/>
      <w:pPr>
        <w:ind w:left="994" w:hanging="360"/>
      </w:pPr>
      <w:rPr>
        <w:rFonts w:hint="default"/>
      </w:rPr>
    </w:lvl>
    <w:lvl w:ilvl="1" w:tplc="94E23348">
      <w:start w:val="1"/>
      <w:numFmt w:val="lowerLetter"/>
      <w:lvlText w:val="(%2)"/>
      <w:lvlJc w:val="left"/>
      <w:pPr>
        <w:ind w:left="1789" w:hanging="435"/>
      </w:pPr>
      <w:rPr>
        <w:rFonts w:hint="default"/>
      </w:rPr>
    </w:lvl>
    <w:lvl w:ilvl="2" w:tplc="B5D2C886" w:tentative="1">
      <w:start w:val="1"/>
      <w:numFmt w:val="lowerRoman"/>
      <w:lvlText w:val="%3."/>
      <w:lvlJc w:val="right"/>
      <w:pPr>
        <w:ind w:left="2434" w:hanging="180"/>
      </w:pPr>
    </w:lvl>
    <w:lvl w:ilvl="3" w:tplc="69BCD86E" w:tentative="1">
      <w:start w:val="1"/>
      <w:numFmt w:val="decimal"/>
      <w:lvlText w:val="%4."/>
      <w:lvlJc w:val="left"/>
      <w:pPr>
        <w:ind w:left="3154" w:hanging="360"/>
      </w:pPr>
    </w:lvl>
    <w:lvl w:ilvl="4" w:tplc="964090D4" w:tentative="1">
      <w:start w:val="1"/>
      <w:numFmt w:val="lowerLetter"/>
      <w:lvlText w:val="%5."/>
      <w:lvlJc w:val="left"/>
      <w:pPr>
        <w:ind w:left="3874" w:hanging="360"/>
      </w:pPr>
    </w:lvl>
    <w:lvl w:ilvl="5" w:tplc="8BB07F34" w:tentative="1">
      <w:start w:val="1"/>
      <w:numFmt w:val="lowerRoman"/>
      <w:lvlText w:val="%6."/>
      <w:lvlJc w:val="right"/>
      <w:pPr>
        <w:ind w:left="4594" w:hanging="180"/>
      </w:pPr>
    </w:lvl>
    <w:lvl w:ilvl="6" w:tplc="7094411A" w:tentative="1">
      <w:start w:val="1"/>
      <w:numFmt w:val="decimal"/>
      <w:lvlText w:val="%7."/>
      <w:lvlJc w:val="left"/>
      <w:pPr>
        <w:ind w:left="5314" w:hanging="360"/>
      </w:pPr>
    </w:lvl>
    <w:lvl w:ilvl="7" w:tplc="E1D411F8" w:tentative="1">
      <w:start w:val="1"/>
      <w:numFmt w:val="lowerLetter"/>
      <w:lvlText w:val="%8."/>
      <w:lvlJc w:val="left"/>
      <w:pPr>
        <w:ind w:left="6034" w:hanging="360"/>
      </w:pPr>
    </w:lvl>
    <w:lvl w:ilvl="8" w:tplc="DE4CCEE6" w:tentative="1">
      <w:start w:val="1"/>
      <w:numFmt w:val="lowerRoman"/>
      <w:lvlText w:val="%9."/>
      <w:lvlJc w:val="right"/>
      <w:pPr>
        <w:ind w:left="6754" w:hanging="180"/>
      </w:pPr>
    </w:lvl>
  </w:abstractNum>
  <w:abstractNum w:abstractNumId="40" w15:restartNumberingAfterBreak="0">
    <w:nsid w:val="6C0B263D"/>
    <w:multiLevelType w:val="multilevel"/>
    <w:tmpl w:val="8ACAD222"/>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41" w15:restartNumberingAfterBreak="0">
    <w:nsid w:val="6CCF0AE9"/>
    <w:multiLevelType w:val="hybridMultilevel"/>
    <w:tmpl w:val="5CEAF9B0"/>
    <w:lvl w:ilvl="0" w:tplc="B8B44958">
      <w:start w:val="1"/>
      <w:numFmt w:val="decimal"/>
      <w:lvlText w:val=".%1"/>
      <w:lvlJc w:val="left"/>
      <w:pPr>
        <w:ind w:left="1080" w:hanging="360"/>
      </w:pPr>
      <w:rPr>
        <w:rFonts w:hint="default"/>
      </w:rPr>
    </w:lvl>
    <w:lvl w:ilvl="1" w:tplc="49BAE314">
      <w:start w:val="1"/>
      <w:numFmt w:val="lowerLetter"/>
      <w:lvlText w:val="%2."/>
      <w:lvlJc w:val="left"/>
      <w:pPr>
        <w:ind w:left="1800" w:hanging="360"/>
      </w:pPr>
    </w:lvl>
    <w:lvl w:ilvl="2" w:tplc="385A3614" w:tentative="1">
      <w:start w:val="1"/>
      <w:numFmt w:val="lowerRoman"/>
      <w:lvlText w:val="%3."/>
      <w:lvlJc w:val="right"/>
      <w:pPr>
        <w:ind w:left="2520" w:hanging="180"/>
      </w:pPr>
    </w:lvl>
    <w:lvl w:ilvl="3" w:tplc="207E0D52" w:tentative="1">
      <w:start w:val="1"/>
      <w:numFmt w:val="decimal"/>
      <w:lvlText w:val="%4."/>
      <w:lvlJc w:val="left"/>
      <w:pPr>
        <w:ind w:left="3240" w:hanging="360"/>
      </w:pPr>
    </w:lvl>
    <w:lvl w:ilvl="4" w:tplc="6250F13C" w:tentative="1">
      <w:start w:val="1"/>
      <w:numFmt w:val="lowerLetter"/>
      <w:lvlText w:val="%5."/>
      <w:lvlJc w:val="left"/>
      <w:pPr>
        <w:ind w:left="3960" w:hanging="360"/>
      </w:pPr>
    </w:lvl>
    <w:lvl w:ilvl="5" w:tplc="1CE6F642" w:tentative="1">
      <w:start w:val="1"/>
      <w:numFmt w:val="lowerRoman"/>
      <w:lvlText w:val="%6."/>
      <w:lvlJc w:val="right"/>
      <w:pPr>
        <w:ind w:left="4680" w:hanging="180"/>
      </w:pPr>
    </w:lvl>
    <w:lvl w:ilvl="6" w:tplc="C6985CAE" w:tentative="1">
      <w:start w:val="1"/>
      <w:numFmt w:val="decimal"/>
      <w:lvlText w:val="%7."/>
      <w:lvlJc w:val="left"/>
      <w:pPr>
        <w:ind w:left="5400" w:hanging="360"/>
      </w:pPr>
    </w:lvl>
    <w:lvl w:ilvl="7" w:tplc="FD100F84" w:tentative="1">
      <w:start w:val="1"/>
      <w:numFmt w:val="lowerLetter"/>
      <w:lvlText w:val="%8."/>
      <w:lvlJc w:val="left"/>
      <w:pPr>
        <w:ind w:left="6120" w:hanging="360"/>
      </w:pPr>
    </w:lvl>
    <w:lvl w:ilvl="8" w:tplc="9D765F9A" w:tentative="1">
      <w:start w:val="1"/>
      <w:numFmt w:val="lowerRoman"/>
      <w:lvlText w:val="%9."/>
      <w:lvlJc w:val="right"/>
      <w:pPr>
        <w:ind w:left="6840" w:hanging="180"/>
      </w:pPr>
    </w:lvl>
  </w:abstractNum>
  <w:abstractNum w:abstractNumId="42" w15:restartNumberingAfterBreak="0">
    <w:nsid w:val="6FBF4080"/>
    <w:multiLevelType w:val="multilevel"/>
    <w:tmpl w:val="3E5CCF4A"/>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43" w15:restartNumberingAfterBreak="0">
    <w:nsid w:val="70251CC3"/>
    <w:multiLevelType w:val="hybridMultilevel"/>
    <w:tmpl w:val="3D1CA892"/>
    <w:lvl w:ilvl="0" w:tplc="4FB6476E">
      <w:start w:val="1"/>
      <w:numFmt w:val="decimal"/>
      <w:lvlText w:val=".%1"/>
      <w:lvlJc w:val="left"/>
      <w:pPr>
        <w:ind w:left="1080" w:hanging="360"/>
      </w:pPr>
      <w:rPr>
        <w:rFonts w:hint="default"/>
      </w:rPr>
    </w:lvl>
    <w:lvl w:ilvl="1" w:tplc="AD622B5C" w:tentative="1">
      <w:start w:val="1"/>
      <w:numFmt w:val="lowerLetter"/>
      <w:lvlText w:val="%2."/>
      <w:lvlJc w:val="left"/>
      <w:pPr>
        <w:ind w:left="1800" w:hanging="360"/>
      </w:pPr>
    </w:lvl>
    <w:lvl w:ilvl="2" w:tplc="B2A88182" w:tentative="1">
      <w:start w:val="1"/>
      <w:numFmt w:val="lowerRoman"/>
      <w:lvlText w:val="%3."/>
      <w:lvlJc w:val="right"/>
      <w:pPr>
        <w:ind w:left="2520" w:hanging="180"/>
      </w:pPr>
    </w:lvl>
    <w:lvl w:ilvl="3" w:tplc="ECAE6A1E" w:tentative="1">
      <w:start w:val="1"/>
      <w:numFmt w:val="decimal"/>
      <w:lvlText w:val="%4."/>
      <w:lvlJc w:val="left"/>
      <w:pPr>
        <w:ind w:left="3240" w:hanging="360"/>
      </w:pPr>
    </w:lvl>
    <w:lvl w:ilvl="4" w:tplc="A0763C72" w:tentative="1">
      <w:start w:val="1"/>
      <w:numFmt w:val="lowerLetter"/>
      <w:lvlText w:val="%5."/>
      <w:lvlJc w:val="left"/>
      <w:pPr>
        <w:ind w:left="3960" w:hanging="360"/>
      </w:pPr>
    </w:lvl>
    <w:lvl w:ilvl="5" w:tplc="49B28006" w:tentative="1">
      <w:start w:val="1"/>
      <w:numFmt w:val="lowerRoman"/>
      <w:lvlText w:val="%6."/>
      <w:lvlJc w:val="right"/>
      <w:pPr>
        <w:ind w:left="4680" w:hanging="180"/>
      </w:pPr>
    </w:lvl>
    <w:lvl w:ilvl="6" w:tplc="FC1C49F0" w:tentative="1">
      <w:start w:val="1"/>
      <w:numFmt w:val="decimal"/>
      <w:lvlText w:val="%7."/>
      <w:lvlJc w:val="left"/>
      <w:pPr>
        <w:ind w:left="5400" w:hanging="360"/>
      </w:pPr>
    </w:lvl>
    <w:lvl w:ilvl="7" w:tplc="E266153E" w:tentative="1">
      <w:start w:val="1"/>
      <w:numFmt w:val="lowerLetter"/>
      <w:lvlText w:val="%8."/>
      <w:lvlJc w:val="left"/>
      <w:pPr>
        <w:ind w:left="6120" w:hanging="360"/>
      </w:pPr>
    </w:lvl>
    <w:lvl w:ilvl="8" w:tplc="52E6A93C" w:tentative="1">
      <w:start w:val="1"/>
      <w:numFmt w:val="lowerRoman"/>
      <w:lvlText w:val="%9."/>
      <w:lvlJc w:val="right"/>
      <w:pPr>
        <w:ind w:left="6840" w:hanging="180"/>
      </w:pPr>
    </w:lvl>
  </w:abstractNum>
  <w:abstractNum w:abstractNumId="44" w15:restartNumberingAfterBreak="0">
    <w:nsid w:val="70960682"/>
    <w:multiLevelType w:val="hybridMultilevel"/>
    <w:tmpl w:val="C554B4B8"/>
    <w:lvl w:ilvl="0" w:tplc="AC4ECEC8">
      <w:start w:val="1"/>
      <w:numFmt w:val="decimal"/>
      <w:lvlText w:val=".%1"/>
      <w:lvlJc w:val="left"/>
      <w:pPr>
        <w:ind w:left="720" w:hanging="360"/>
      </w:pPr>
      <w:rPr>
        <w:rFonts w:hint="default"/>
      </w:rPr>
    </w:lvl>
    <w:lvl w:ilvl="1" w:tplc="7F5EB27E" w:tentative="1">
      <w:start w:val="1"/>
      <w:numFmt w:val="lowerLetter"/>
      <w:lvlText w:val="%2."/>
      <w:lvlJc w:val="left"/>
      <w:pPr>
        <w:ind w:left="1440" w:hanging="360"/>
      </w:pPr>
    </w:lvl>
    <w:lvl w:ilvl="2" w:tplc="3B0E141E" w:tentative="1">
      <w:start w:val="1"/>
      <w:numFmt w:val="lowerRoman"/>
      <w:lvlText w:val="%3."/>
      <w:lvlJc w:val="right"/>
      <w:pPr>
        <w:ind w:left="2160" w:hanging="180"/>
      </w:pPr>
    </w:lvl>
    <w:lvl w:ilvl="3" w:tplc="33CC8458" w:tentative="1">
      <w:start w:val="1"/>
      <w:numFmt w:val="decimal"/>
      <w:lvlText w:val="%4."/>
      <w:lvlJc w:val="left"/>
      <w:pPr>
        <w:ind w:left="2880" w:hanging="360"/>
      </w:pPr>
    </w:lvl>
    <w:lvl w:ilvl="4" w:tplc="BFDAA0AA" w:tentative="1">
      <w:start w:val="1"/>
      <w:numFmt w:val="lowerLetter"/>
      <w:lvlText w:val="%5."/>
      <w:lvlJc w:val="left"/>
      <w:pPr>
        <w:ind w:left="3600" w:hanging="360"/>
      </w:pPr>
    </w:lvl>
    <w:lvl w:ilvl="5" w:tplc="0AC6CE6E" w:tentative="1">
      <w:start w:val="1"/>
      <w:numFmt w:val="lowerRoman"/>
      <w:lvlText w:val="%6."/>
      <w:lvlJc w:val="right"/>
      <w:pPr>
        <w:ind w:left="4320" w:hanging="180"/>
      </w:pPr>
    </w:lvl>
    <w:lvl w:ilvl="6" w:tplc="F7F29A16" w:tentative="1">
      <w:start w:val="1"/>
      <w:numFmt w:val="decimal"/>
      <w:lvlText w:val="%7."/>
      <w:lvlJc w:val="left"/>
      <w:pPr>
        <w:ind w:left="5040" w:hanging="360"/>
      </w:pPr>
    </w:lvl>
    <w:lvl w:ilvl="7" w:tplc="DC706C6A" w:tentative="1">
      <w:start w:val="1"/>
      <w:numFmt w:val="lowerLetter"/>
      <w:lvlText w:val="%8."/>
      <w:lvlJc w:val="left"/>
      <w:pPr>
        <w:ind w:left="5760" w:hanging="360"/>
      </w:pPr>
    </w:lvl>
    <w:lvl w:ilvl="8" w:tplc="923EBB8A" w:tentative="1">
      <w:start w:val="1"/>
      <w:numFmt w:val="lowerRoman"/>
      <w:lvlText w:val="%9."/>
      <w:lvlJc w:val="right"/>
      <w:pPr>
        <w:ind w:left="6480" w:hanging="180"/>
      </w:pPr>
    </w:lvl>
  </w:abstractNum>
  <w:abstractNum w:abstractNumId="45" w15:restartNumberingAfterBreak="0">
    <w:nsid w:val="721C7986"/>
    <w:multiLevelType w:val="hybridMultilevel"/>
    <w:tmpl w:val="38C2EA18"/>
    <w:lvl w:ilvl="0" w:tplc="16D66D14">
      <w:start w:val="1"/>
      <w:numFmt w:val="decimal"/>
      <w:lvlText w:val=".%1"/>
      <w:lvlJc w:val="left"/>
      <w:pPr>
        <w:ind w:left="1440" w:hanging="360"/>
      </w:pPr>
      <w:rPr>
        <w:rFonts w:hint="default"/>
      </w:rPr>
    </w:lvl>
    <w:lvl w:ilvl="1" w:tplc="F1D03AC4">
      <w:start w:val="1"/>
      <w:numFmt w:val="decimal"/>
      <w:lvlText w:val=".%2"/>
      <w:lvlJc w:val="left"/>
      <w:pPr>
        <w:ind w:left="1440" w:hanging="360"/>
      </w:pPr>
      <w:rPr>
        <w:rFonts w:hint="default"/>
        <w:i w:val="0"/>
      </w:rPr>
    </w:lvl>
    <w:lvl w:ilvl="2" w:tplc="BF188102" w:tentative="1">
      <w:start w:val="1"/>
      <w:numFmt w:val="lowerRoman"/>
      <w:lvlText w:val="%3."/>
      <w:lvlJc w:val="right"/>
      <w:pPr>
        <w:ind w:left="2160" w:hanging="180"/>
      </w:pPr>
    </w:lvl>
    <w:lvl w:ilvl="3" w:tplc="BA04D632" w:tentative="1">
      <w:start w:val="1"/>
      <w:numFmt w:val="decimal"/>
      <w:lvlText w:val="%4."/>
      <w:lvlJc w:val="left"/>
      <w:pPr>
        <w:ind w:left="2880" w:hanging="360"/>
      </w:pPr>
    </w:lvl>
    <w:lvl w:ilvl="4" w:tplc="B364A5CE" w:tentative="1">
      <w:start w:val="1"/>
      <w:numFmt w:val="lowerLetter"/>
      <w:lvlText w:val="%5."/>
      <w:lvlJc w:val="left"/>
      <w:pPr>
        <w:ind w:left="3600" w:hanging="360"/>
      </w:pPr>
    </w:lvl>
    <w:lvl w:ilvl="5" w:tplc="41A47AD6" w:tentative="1">
      <w:start w:val="1"/>
      <w:numFmt w:val="lowerRoman"/>
      <w:lvlText w:val="%6."/>
      <w:lvlJc w:val="right"/>
      <w:pPr>
        <w:ind w:left="4320" w:hanging="180"/>
      </w:pPr>
    </w:lvl>
    <w:lvl w:ilvl="6" w:tplc="D1B46C24" w:tentative="1">
      <w:start w:val="1"/>
      <w:numFmt w:val="decimal"/>
      <w:lvlText w:val="%7."/>
      <w:lvlJc w:val="left"/>
      <w:pPr>
        <w:ind w:left="5040" w:hanging="360"/>
      </w:pPr>
    </w:lvl>
    <w:lvl w:ilvl="7" w:tplc="3D2E5A86" w:tentative="1">
      <w:start w:val="1"/>
      <w:numFmt w:val="lowerLetter"/>
      <w:lvlText w:val="%8."/>
      <w:lvlJc w:val="left"/>
      <w:pPr>
        <w:ind w:left="5760" w:hanging="360"/>
      </w:pPr>
    </w:lvl>
    <w:lvl w:ilvl="8" w:tplc="2D4623D2" w:tentative="1">
      <w:start w:val="1"/>
      <w:numFmt w:val="lowerRoman"/>
      <w:lvlText w:val="%9."/>
      <w:lvlJc w:val="right"/>
      <w:pPr>
        <w:ind w:left="6480" w:hanging="180"/>
      </w:pPr>
    </w:lvl>
  </w:abstractNum>
  <w:abstractNum w:abstractNumId="46" w15:restartNumberingAfterBreak="0">
    <w:nsid w:val="733464BB"/>
    <w:multiLevelType w:val="hybridMultilevel"/>
    <w:tmpl w:val="59DA90E8"/>
    <w:lvl w:ilvl="0" w:tplc="B3F2BD5C">
      <w:start w:val="1"/>
      <w:numFmt w:val="decimal"/>
      <w:lvlText w:val=".%1"/>
      <w:lvlJc w:val="left"/>
      <w:pPr>
        <w:ind w:left="1080" w:hanging="360"/>
      </w:pPr>
      <w:rPr>
        <w:rFonts w:hint="default"/>
      </w:rPr>
    </w:lvl>
    <w:lvl w:ilvl="1" w:tplc="228A7A16" w:tentative="1">
      <w:start w:val="1"/>
      <w:numFmt w:val="lowerLetter"/>
      <w:lvlText w:val="%2."/>
      <w:lvlJc w:val="left"/>
      <w:pPr>
        <w:ind w:left="1800" w:hanging="360"/>
      </w:pPr>
    </w:lvl>
    <w:lvl w:ilvl="2" w:tplc="11345EF0" w:tentative="1">
      <w:start w:val="1"/>
      <w:numFmt w:val="lowerRoman"/>
      <w:lvlText w:val="%3."/>
      <w:lvlJc w:val="right"/>
      <w:pPr>
        <w:ind w:left="2520" w:hanging="180"/>
      </w:pPr>
    </w:lvl>
    <w:lvl w:ilvl="3" w:tplc="8542C19E" w:tentative="1">
      <w:start w:val="1"/>
      <w:numFmt w:val="decimal"/>
      <w:lvlText w:val="%4."/>
      <w:lvlJc w:val="left"/>
      <w:pPr>
        <w:ind w:left="3240" w:hanging="360"/>
      </w:pPr>
    </w:lvl>
    <w:lvl w:ilvl="4" w:tplc="3FCAB206" w:tentative="1">
      <w:start w:val="1"/>
      <w:numFmt w:val="lowerLetter"/>
      <w:lvlText w:val="%5."/>
      <w:lvlJc w:val="left"/>
      <w:pPr>
        <w:ind w:left="3960" w:hanging="360"/>
      </w:pPr>
    </w:lvl>
    <w:lvl w:ilvl="5" w:tplc="053AE86A" w:tentative="1">
      <w:start w:val="1"/>
      <w:numFmt w:val="lowerRoman"/>
      <w:lvlText w:val="%6."/>
      <w:lvlJc w:val="right"/>
      <w:pPr>
        <w:ind w:left="4680" w:hanging="180"/>
      </w:pPr>
    </w:lvl>
    <w:lvl w:ilvl="6" w:tplc="C4F80DB8" w:tentative="1">
      <w:start w:val="1"/>
      <w:numFmt w:val="decimal"/>
      <w:lvlText w:val="%7."/>
      <w:lvlJc w:val="left"/>
      <w:pPr>
        <w:ind w:left="5400" w:hanging="360"/>
      </w:pPr>
    </w:lvl>
    <w:lvl w:ilvl="7" w:tplc="B84A743E" w:tentative="1">
      <w:start w:val="1"/>
      <w:numFmt w:val="lowerLetter"/>
      <w:lvlText w:val="%8."/>
      <w:lvlJc w:val="left"/>
      <w:pPr>
        <w:ind w:left="6120" w:hanging="360"/>
      </w:pPr>
    </w:lvl>
    <w:lvl w:ilvl="8" w:tplc="EC14409C" w:tentative="1">
      <w:start w:val="1"/>
      <w:numFmt w:val="lowerRoman"/>
      <w:lvlText w:val="%9."/>
      <w:lvlJc w:val="right"/>
      <w:pPr>
        <w:ind w:left="6840" w:hanging="180"/>
      </w:pPr>
    </w:lvl>
  </w:abstractNum>
  <w:abstractNum w:abstractNumId="47" w15:restartNumberingAfterBreak="0">
    <w:nsid w:val="742C107A"/>
    <w:multiLevelType w:val="multilevel"/>
    <w:tmpl w:val="3FA637E0"/>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48" w15:restartNumberingAfterBreak="0">
    <w:nsid w:val="759B0D58"/>
    <w:multiLevelType w:val="hybridMultilevel"/>
    <w:tmpl w:val="51EC2E2C"/>
    <w:lvl w:ilvl="0" w:tplc="62582C4C">
      <w:start w:val="1"/>
      <w:numFmt w:val="decimal"/>
      <w:lvlText w:val=".%1"/>
      <w:lvlJc w:val="left"/>
      <w:pPr>
        <w:ind w:left="720" w:hanging="360"/>
      </w:pPr>
      <w:rPr>
        <w:rFonts w:hint="default"/>
        <w:i w:val="0"/>
        <w:color w:val="000000" w:themeColor="text1"/>
      </w:rPr>
    </w:lvl>
    <w:lvl w:ilvl="1" w:tplc="D96E0BC6" w:tentative="1">
      <w:start w:val="1"/>
      <w:numFmt w:val="lowerLetter"/>
      <w:lvlText w:val="%2."/>
      <w:lvlJc w:val="left"/>
      <w:pPr>
        <w:ind w:left="1440" w:hanging="360"/>
      </w:pPr>
    </w:lvl>
    <w:lvl w:ilvl="2" w:tplc="2052694E" w:tentative="1">
      <w:start w:val="1"/>
      <w:numFmt w:val="lowerRoman"/>
      <w:lvlText w:val="%3."/>
      <w:lvlJc w:val="right"/>
      <w:pPr>
        <w:ind w:left="2160" w:hanging="180"/>
      </w:pPr>
    </w:lvl>
    <w:lvl w:ilvl="3" w:tplc="2BE8EC30" w:tentative="1">
      <w:start w:val="1"/>
      <w:numFmt w:val="decimal"/>
      <w:lvlText w:val="%4."/>
      <w:lvlJc w:val="left"/>
      <w:pPr>
        <w:ind w:left="2880" w:hanging="360"/>
      </w:pPr>
    </w:lvl>
    <w:lvl w:ilvl="4" w:tplc="714AB350" w:tentative="1">
      <w:start w:val="1"/>
      <w:numFmt w:val="lowerLetter"/>
      <w:lvlText w:val="%5."/>
      <w:lvlJc w:val="left"/>
      <w:pPr>
        <w:ind w:left="3600" w:hanging="360"/>
      </w:pPr>
    </w:lvl>
    <w:lvl w:ilvl="5" w:tplc="7390E148" w:tentative="1">
      <w:start w:val="1"/>
      <w:numFmt w:val="lowerRoman"/>
      <w:lvlText w:val="%6."/>
      <w:lvlJc w:val="right"/>
      <w:pPr>
        <w:ind w:left="4320" w:hanging="180"/>
      </w:pPr>
    </w:lvl>
    <w:lvl w:ilvl="6" w:tplc="214264CC" w:tentative="1">
      <w:start w:val="1"/>
      <w:numFmt w:val="decimal"/>
      <w:lvlText w:val="%7."/>
      <w:lvlJc w:val="left"/>
      <w:pPr>
        <w:ind w:left="5040" w:hanging="360"/>
      </w:pPr>
    </w:lvl>
    <w:lvl w:ilvl="7" w:tplc="7C1A87C4" w:tentative="1">
      <w:start w:val="1"/>
      <w:numFmt w:val="lowerLetter"/>
      <w:lvlText w:val="%8."/>
      <w:lvlJc w:val="left"/>
      <w:pPr>
        <w:ind w:left="5760" w:hanging="360"/>
      </w:pPr>
    </w:lvl>
    <w:lvl w:ilvl="8" w:tplc="FCE0E6EC" w:tentative="1">
      <w:start w:val="1"/>
      <w:numFmt w:val="lowerRoman"/>
      <w:lvlText w:val="%9."/>
      <w:lvlJc w:val="right"/>
      <w:pPr>
        <w:ind w:left="6480" w:hanging="180"/>
      </w:pPr>
    </w:lvl>
  </w:abstractNum>
  <w:abstractNum w:abstractNumId="49" w15:restartNumberingAfterBreak="0">
    <w:nsid w:val="7BAE12CB"/>
    <w:multiLevelType w:val="hybridMultilevel"/>
    <w:tmpl w:val="463A8EA6"/>
    <w:lvl w:ilvl="0" w:tplc="8B8E4C26">
      <w:start w:val="1"/>
      <w:numFmt w:val="decimal"/>
      <w:lvlText w:val=".%1"/>
      <w:lvlJc w:val="left"/>
      <w:pPr>
        <w:ind w:left="720" w:hanging="360"/>
      </w:pPr>
      <w:rPr>
        <w:rFonts w:hint="default"/>
      </w:rPr>
    </w:lvl>
    <w:lvl w:ilvl="1" w:tplc="E062C6E6">
      <w:start w:val="1"/>
      <w:numFmt w:val="lowerLetter"/>
      <w:lvlText w:val="%2."/>
      <w:lvlJc w:val="left"/>
      <w:pPr>
        <w:ind w:left="1440" w:hanging="360"/>
      </w:pPr>
    </w:lvl>
    <w:lvl w:ilvl="2" w:tplc="E6723170" w:tentative="1">
      <w:start w:val="1"/>
      <w:numFmt w:val="lowerRoman"/>
      <w:lvlText w:val="%3."/>
      <w:lvlJc w:val="right"/>
      <w:pPr>
        <w:ind w:left="2160" w:hanging="180"/>
      </w:pPr>
    </w:lvl>
    <w:lvl w:ilvl="3" w:tplc="267480E8" w:tentative="1">
      <w:start w:val="1"/>
      <w:numFmt w:val="decimal"/>
      <w:lvlText w:val="%4."/>
      <w:lvlJc w:val="left"/>
      <w:pPr>
        <w:ind w:left="2880" w:hanging="360"/>
      </w:pPr>
    </w:lvl>
    <w:lvl w:ilvl="4" w:tplc="BA9EBFF8" w:tentative="1">
      <w:start w:val="1"/>
      <w:numFmt w:val="lowerLetter"/>
      <w:lvlText w:val="%5."/>
      <w:lvlJc w:val="left"/>
      <w:pPr>
        <w:ind w:left="3600" w:hanging="360"/>
      </w:pPr>
    </w:lvl>
    <w:lvl w:ilvl="5" w:tplc="3A6A806A" w:tentative="1">
      <w:start w:val="1"/>
      <w:numFmt w:val="lowerRoman"/>
      <w:lvlText w:val="%6."/>
      <w:lvlJc w:val="right"/>
      <w:pPr>
        <w:ind w:left="4320" w:hanging="180"/>
      </w:pPr>
    </w:lvl>
    <w:lvl w:ilvl="6" w:tplc="0B3A1096" w:tentative="1">
      <w:start w:val="1"/>
      <w:numFmt w:val="decimal"/>
      <w:lvlText w:val="%7."/>
      <w:lvlJc w:val="left"/>
      <w:pPr>
        <w:ind w:left="5040" w:hanging="360"/>
      </w:pPr>
    </w:lvl>
    <w:lvl w:ilvl="7" w:tplc="C05E88E0" w:tentative="1">
      <w:start w:val="1"/>
      <w:numFmt w:val="lowerLetter"/>
      <w:lvlText w:val="%8."/>
      <w:lvlJc w:val="left"/>
      <w:pPr>
        <w:ind w:left="5760" w:hanging="360"/>
      </w:pPr>
    </w:lvl>
    <w:lvl w:ilvl="8" w:tplc="A34661DE" w:tentative="1">
      <w:start w:val="1"/>
      <w:numFmt w:val="lowerRoman"/>
      <w:lvlText w:val="%9."/>
      <w:lvlJc w:val="right"/>
      <w:pPr>
        <w:ind w:left="6480" w:hanging="180"/>
      </w:pPr>
    </w:lvl>
  </w:abstractNum>
  <w:num w:numId="1">
    <w:abstractNumId w:val="34"/>
  </w:num>
  <w:num w:numId="2">
    <w:abstractNumId w:val="23"/>
  </w:num>
  <w:num w:numId="3">
    <w:abstractNumId w:val="26"/>
  </w:num>
  <w:num w:numId="4">
    <w:abstractNumId w:val="33"/>
  </w:num>
  <w:num w:numId="5">
    <w:abstractNumId w:val="6"/>
  </w:num>
  <w:num w:numId="6">
    <w:abstractNumId w:val="15"/>
  </w:num>
  <w:num w:numId="7">
    <w:abstractNumId w:val="45"/>
  </w:num>
  <w:num w:numId="8">
    <w:abstractNumId w:val="1"/>
  </w:num>
  <w:num w:numId="9">
    <w:abstractNumId w:val="25"/>
  </w:num>
  <w:num w:numId="10">
    <w:abstractNumId w:val="4"/>
  </w:num>
  <w:num w:numId="11">
    <w:abstractNumId w:val="39"/>
  </w:num>
  <w:num w:numId="12">
    <w:abstractNumId w:val="18"/>
  </w:num>
  <w:num w:numId="13">
    <w:abstractNumId w:val="36"/>
  </w:num>
  <w:num w:numId="14">
    <w:abstractNumId w:val="49"/>
  </w:num>
  <w:num w:numId="15">
    <w:abstractNumId w:val="41"/>
  </w:num>
  <w:num w:numId="16">
    <w:abstractNumId w:val="8"/>
  </w:num>
  <w:num w:numId="17">
    <w:abstractNumId w:val="44"/>
  </w:num>
  <w:num w:numId="18">
    <w:abstractNumId w:val="11"/>
  </w:num>
  <w:num w:numId="19">
    <w:abstractNumId w:val="21"/>
  </w:num>
  <w:num w:numId="20">
    <w:abstractNumId w:val="27"/>
  </w:num>
  <w:num w:numId="21">
    <w:abstractNumId w:val="46"/>
  </w:num>
  <w:num w:numId="22">
    <w:abstractNumId w:val="31"/>
  </w:num>
  <w:num w:numId="23">
    <w:abstractNumId w:val="43"/>
  </w:num>
  <w:num w:numId="24">
    <w:abstractNumId w:val="28"/>
  </w:num>
  <w:num w:numId="25">
    <w:abstractNumId w:val="5"/>
  </w:num>
  <w:num w:numId="26">
    <w:abstractNumId w:val="22"/>
  </w:num>
  <w:num w:numId="27">
    <w:abstractNumId w:val="3"/>
  </w:num>
  <w:num w:numId="28">
    <w:abstractNumId w:val="10"/>
  </w:num>
  <w:num w:numId="29">
    <w:abstractNumId w:val="12"/>
  </w:num>
  <w:num w:numId="30">
    <w:abstractNumId w:val="13"/>
  </w:num>
  <w:num w:numId="31">
    <w:abstractNumId w:val="9"/>
  </w:num>
  <w:num w:numId="32">
    <w:abstractNumId w:val="40"/>
  </w:num>
  <w:num w:numId="33">
    <w:abstractNumId w:val="30"/>
  </w:num>
  <w:num w:numId="34">
    <w:abstractNumId w:val="32"/>
  </w:num>
  <w:num w:numId="35">
    <w:abstractNumId w:val="37"/>
  </w:num>
  <w:num w:numId="36">
    <w:abstractNumId w:val="42"/>
  </w:num>
  <w:num w:numId="37">
    <w:abstractNumId w:val="0"/>
  </w:num>
  <w:num w:numId="38">
    <w:abstractNumId w:val="17"/>
  </w:num>
  <w:num w:numId="39">
    <w:abstractNumId w:val="29"/>
  </w:num>
  <w:num w:numId="40">
    <w:abstractNumId w:val="35"/>
  </w:num>
  <w:num w:numId="41">
    <w:abstractNumId w:val="38"/>
  </w:num>
  <w:num w:numId="42">
    <w:abstractNumId w:val="47"/>
  </w:num>
  <w:num w:numId="43">
    <w:abstractNumId w:val="2"/>
  </w:num>
  <w:num w:numId="44">
    <w:abstractNumId w:val="16"/>
  </w:num>
  <w:num w:numId="45">
    <w:abstractNumId w:val="24"/>
  </w:num>
  <w:num w:numId="46">
    <w:abstractNumId w:val="7"/>
  </w:num>
  <w:num w:numId="47">
    <w:abstractNumId w:val="48"/>
  </w:num>
  <w:num w:numId="48">
    <w:abstractNumId w:val="20"/>
  </w:num>
  <w:num w:numId="49">
    <w:abstractNumId w:val="19"/>
  </w:num>
  <w:num w:numId="5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mirrorMargins/>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3C"/>
    <w:rsid w:val="000036C2"/>
    <w:rsid w:val="00004A6D"/>
    <w:rsid w:val="000063CE"/>
    <w:rsid w:val="0002170D"/>
    <w:rsid w:val="00022DF7"/>
    <w:rsid w:val="00023046"/>
    <w:rsid w:val="000270F2"/>
    <w:rsid w:val="00030B22"/>
    <w:rsid w:val="00047AFD"/>
    <w:rsid w:val="00051582"/>
    <w:rsid w:val="000534EE"/>
    <w:rsid w:val="000542A5"/>
    <w:rsid w:val="000615AF"/>
    <w:rsid w:val="00062340"/>
    <w:rsid w:val="00064700"/>
    <w:rsid w:val="00066664"/>
    <w:rsid w:val="00067481"/>
    <w:rsid w:val="00076030"/>
    <w:rsid w:val="00080637"/>
    <w:rsid w:val="00080D3E"/>
    <w:rsid w:val="00085737"/>
    <w:rsid w:val="00091D00"/>
    <w:rsid w:val="000932AD"/>
    <w:rsid w:val="000943DD"/>
    <w:rsid w:val="00094941"/>
    <w:rsid w:val="00094B0A"/>
    <w:rsid w:val="00095751"/>
    <w:rsid w:val="000A3D30"/>
    <w:rsid w:val="000A5C77"/>
    <w:rsid w:val="000A68E4"/>
    <w:rsid w:val="000B25B4"/>
    <w:rsid w:val="000B3372"/>
    <w:rsid w:val="000B4157"/>
    <w:rsid w:val="000B5ECB"/>
    <w:rsid w:val="000C3AF0"/>
    <w:rsid w:val="000D35C3"/>
    <w:rsid w:val="000D7DEC"/>
    <w:rsid w:val="000E2259"/>
    <w:rsid w:val="000E2BE9"/>
    <w:rsid w:val="000E367E"/>
    <w:rsid w:val="000E37E6"/>
    <w:rsid w:val="000F2D9E"/>
    <w:rsid w:val="000F44F1"/>
    <w:rsid w:val="000F51B2"/>
    <w:rsid w:val="000F557E"/>
    <w:rsid w:val="00101034"/>
    <w:rsid w:val="00101EC4"/>
    <w:rsid w:val="00105F57"/>
    <w:rsid w:val="00106AC3"/>
    <w:rsid w:val="0011182B"/>
    <w:rsid w:val="00117ABE"/>
    <w:rsid w:val="00117B43"/>
    <w:rsid w:val="00121867"/>
    <w:rsid w:val="001229DE"/>
    <w:rsid w:val="0012374E"/>
    <w:rsid w:val="00124CB2"/>
    <w:rsid w:val="00124F5C"/>
    <w:rsid w:val="0012510F"/>
    <w:rsid w:val="00131924"/>
    <w:rsid w:val="00133B91"/>
    <w:rsid w:val="00135A98"/>
    <w:rsid w:val="00136842"/>
    <w:rsid w:val="001400F1"/>
    <w:rsid w:val="001406EA"/>
    <w:rsid w:val="00146A8F"/>
    <w:rsid w:val="00147C59"/>
    <w:rsid w:val="00154F66"/>
    <w:rsid w:val="0015560B"/>
    <w:rsid w:val="001559CE"/>
    <w:rsid w:val="001566A6"/>
    <w:rsid w:val="00157FD9"/>
    <w:rsid w:val="00161B24"/>
    <w:rsid w:val="00165807"/>
    <w:rsid w:val="00167847"/>
    <w:rsid w:val="00170C17"/>
    <w:rsid w:val="00171A3F"/>
    <w:rsid w:val="00172424"/>
    <w:rsid w:val="00176DDC"/>
    <w:rsid w:val="00177362"/>
    <w:rsid w:val="0017758E"/>
    <w:rsid w:val="001811C7"/>
    <w:rsid w:val="00181D7F"/>
    <w:rsid w:val="00181FAC"/>
    <w:rsid w:val="00182E65"/>
    <w:rsid w:val="0018322D"/>
    <w:rsid w:val="00185657"/>
    <w:rsid w:val="00187419"/>
    <w:rsid w:val="001900ED"/>
    <w:rsid w:val="00190F6C"/>
    <w:rsid w:val="001A14F5"/>
    <w:rsid w:val="001A296E"/>
    <w:rsid w:val="001A30C5"/>
    <w:rsid w:val="001A4750"/>
    <w:rsid w:val="001A74FC"/>
    <w:rsid w:val="001B2F53"/>
    <w:rsid w:val="001B72B2"/>
    <w:rsid w:val="001B7C25"/>
    <w:rsid w:val="001C1223"/>
    <w:rsid w:val="001C30A7"/>
    <w:rsid w:val="001C4041"/>
    <w:rsid w:val="001D39C0"/>
    <w:rsid w:val="001D4DB2"/>
    <w:rsid w:val="001E051A"/>
    <w:rsid w:val="001E39A5"/>
    <w:rsid w:val="001E50B6"/>
    <w:rsid w:val="001E7AAA"/>
    <w:rsid w:val="001F00E9"/>
    <w:rsid w:val="001F1476"/>
    <w:rsid w:val="001F25B9"/>
    <w:rsid w:val="001F2B39"/>
    <w:rsid w:val="001F2C9A"/>
    <w:rsid w:val="001F3641"/>
    <w:rsid w:val="001F703C"/>
    <w:rsid w:val="001F749C"/>
    <w:rsid w:val="001F7ED0"/>
    <w:rsid w:val="002035F3"/>
    <w:rsid w:val="00203631"/>
    <w:rsid w:val="00211715"/>
    <w:rsid w:val="002123C4"/>
    <w:rsid w:val="00214278"/>
    <w:rsid w:val="0021614D"/>
    <w:rsid w:val="00217086"/>
    <w:rsid w:val="00217F99"/>
    <w:rsid w:val="002235E6"/>
    <w:rsid w:val="002256DD"/>
    <w:rsid w:val="00226252"/>
    <w:rsid w:val="00235EA1"/>
    <w:rsid w:val="00236859"/>
    <w:rsid w:val="00240D9B"/>
    <w:rsid w:val="00244417"/>
    <w:rsid w:val="002461A3"/>
    <w:rsid w:val="00246894"/>
    <w:rsid w:val="0025367A"/>
    <w:rsid w:val="00255955"/>
    <w:rsid w:val="0026071D"/>
    <w:rsid w:val="002608B2"/>
    <w:rsid w:val="00261E6A"/>
    <w:rsid w:val="002620D9"/>
    <w:rsid w:val="0026329A"/>
    <w:rsid w:val="00264217"/>
    <w:rsid w:val="002656FE"/>
    <w:rsid w:val="002722AF"/>
    <w:rsid w:val="00273571"/>
    <w:rsid w:val="002739BA"/>
    <w:rsid w:val="002820A4"/>
    <w:rsid w:val="00282EAF"/>
    <w:rsid w:val="00285C70"/>
    <w:rsid w:val="002863D6"/>
    <w:rsid w:val="002924B9"/>
    <w:rsid w:val="00294D4C"/>
    <w:rsid w:val="00296891"/>
    <w:rsid w:val="00297E2C"/>
    <w:rsid w:val="002A12E1"/>
    <w:rsid w:val="002A2909"/>
    <w:rsid w:val="002A5811"/>
    <w:rsid w:val="002B40E5"/>
    <w:rsid w:val="002B4A91"/>
    <w:rsid w:val="002B5F5A"/>
    <w:rsid w:val="002C0018"/>
    <w:rsid w:val="002C1F8E"/>
    <w:rsid w:val="002C32AB"/>
    <w:rsid w:val="002C3CDB"/>
    <w:rsid w:val="002C551A"/>
    <w:rsid w:val="002C713B"/>
    <w:rsid w:val="002D4DD2"/>
    <w:rsid w:val="002D6BF8"/>
    <w:rsid w:val="002D76ED"/>
    <w:rsid w:val="002E1D71"/>
    <w:rsid w:val="002E3319"/>
    <w:rsid w:val="002E6517"/>
    <w:rsid w:val="002F243C"/>
    <w:rsid w:val="002F40A8"/>
    <w:rsid w:val="002F4560"/>
    <w:rsid w:val="00304A75"/>
    <w:rsid w:val="003051C7"/>
    <w:rsid w:val="00305385"/>
    <w:rsid w:val="00306656"/>
    <w:rsid w:val="003069AE"/>
    <w:rsid w:val="00306E67"/>
    <w:rsid w:val="00311869"/>
    <w:rsid w:val="00312706"/>
    <w:rsid w:val="00312AAC"/>
    <w:rsid w:val="0031482E"/>
    <w:rsid w:val="003168FF"/>
    <w:rsid w:val="00323820"/>
    <w:rsid w:val="00331D90"/>
    <w:rsid w:val="0033581E"/>
    <w:rsid w:val="00335E82"/>
    <w:rsid w:val="00346A94"/>
    <w:rsid w:val="003518BB"/>
    <w:rsid w:val="00351D04"/>
    <w:rsid w:val="0035232F"/>
    <w:rsid w:val="00357D3F"/>
    <w:rsid w:val="003601A7"/>
    <w:rsid w:val="00361414"/>
    <w:rsid w:val="00361737"/>
    <w:rsid w:val="00361FB6"/>
    <w:rsid w:val="003663BE"/>
    <w:rsid w:val="003723FB"/>
    <w:rsid w:val="00373B53"/>
    <w:rsid w:val="00375A72"/>
    <w:rsid w:val="00377E81"/>
    <w:rsid w:val="0038102A"/>
    <w:rsid w:val="003811F9"/>
    <w:rsid w:val="003919AA"/>
    <w:rsid w:val="003930EE"/>
    <w:rsid w:val="003933D4"/>
    <w:rsid w:val="00395C5C"/>
    <w:rsid w:val="00395CFB"/>
    <w:rsid w:val="00396A95"/>
    <w:rsid w:val="00397CD7"/>
    <w:rsid w:val="003A1DAD"/>
    <w:rsid w:val="003A2563"/>
    <w:rsid w:val="003A74F6"/>
    <w:rsid w:val="003B000D"/>
    <w:rsid w:val="003C0580"/>
    <w:rsid w:val="003C4450"/>
    <w:rsid w:val="003C719A"/>
    <w:rsid w:val="003D0B4B"/>
    <w:rsid w:val="003D2075"/>
    <w:rsid w:val="003D256B"/>
    <w:rsid w:val="003D3BCE"/>
    <w:rsid w:val="003D4908"/>
    <w:rsid w:val="003D776D"/>
    <w:rsid w:val="003E1F64"/>
    <w:rsid w:val="003F175A"/>
    <w:rsid w:val="003F3598"/>
    <w:rsid w:val="003F78BD"/>
    <w:rsid w:val="00403C47"/>
    <w:rsid w:val="00412084"/>
    <w:rsid w:val="0041553F"/>
    <w:rsid w:val="00415F38"/>
    <w:rsid w:val="00421ADC"/>
    <w:rsid w:val="00423CF4"/>
    <w:rsid w:val="0042746F"/>
    <w:rsid w:val="0042788C"/>
    <w:rsid w:val="00427D6B"/>
    <w:rsid w:val="0043030C"/>
    <w:rsid w:val="0043175A"/>
    <w:rsid w:val="00432D96"/>
    <w:rsid w:val="00433882"/>
    <w:rsid w:val="004343DA"/>
    <w:rsid w:val="00434BA9"/>
    <w:rsid w:val="004371D3"/>
    <w:rsid w:val="004440EC"/>
    <w:rsid w:val="004448EF"/>
    <w:rsid w:val="0044522C"/>
    <w:rsid w:val="00451312"/>
    <w:rsid w:val="004546C1"/>
    <w:rsid w:val="00456A43"/>
    <w:rsid w:val="0045734B"/>
    <w:rsid w:val="004632D3"/>
    <w:rsid w:val="00465F6D"/>
    <w:rsid w:val="00467D7A"/>
    <w:rsid w:val="00472D7F"/>
    <w:rsid w:val="0047402F"/>
    <w:rsid w:val="00475079"/>
    <w:rsid w:val="0047716B"/>
    <w:rsid w:val="004771D0"/>
    <w:rsid w:val="004900AA"/>
    <w:rsid w:val="00496A3F"/>
    <w:rsid w:val="004A1067"/>
    <w:rsid w:val="004A3258"/>
    <w:rsid w:val="004A5F8B"/>
    <w:rsid w:val="004A64AE"/>
    <w:rsid w:val="004B1BD0"/>
    <w:rsid w:val="004B35CE"/>
    <w:rsid w:val="004B45EA"/>
    <w:rsid w:val="004B492D"/>
    <w:rsid w:val="004C3652"/>
    <w:rsid w:val="004C3F54"/>
    <w:rsid w:val="004D2AF0"/>
    <w:rsid w:val="004D3697"/>
    <w:rsid w:val="004D4218"/>
    <w:rsid w:val="004D7374"/>
    <w:rsid w:val="004D7ACC"/>
    <w:rsid w:val="004D7E87"/>
    <w:rsid w:val="004E0E85"/>
    <w:rsid w:val="004E1C0A"/>
    <w:rsid w:val="004E27BD"/>
    <w:rsid w:val="004F0706"/>
    <w:rsid w:val="004F42D7"/>
    <w:rsid w:val="0050068E"/>
    <w:rsid w:val="005054B6"/>
    <w:rsid w:val="005057A6"/>
    <w:rsid w:val="005066E6"/>
    <w:rsid w:val="00506C65"/>
    <w:rsid w:val="00507130"/>
    <w:rsid w:val="00510EC6"/>
    <w:rsid w:val="005150A0"/>
    <w:rsid w:val="005178E9"/>
    <w:rsid w:val="00523028"/>
    <w:rsid w:val="00523C54"/>
    <w:rsid w:val="0052507B"/>
    <w:rsid w:val="00525D7E"/>
    <w:rsid w:val="00526AAF"/>
    <w:rsid w:val="00527D04"/>
    <w:rsid w:val="005308AF"/>
    <w:rsid w:val="00532C75"/>
    <w:rsid w:val="00533FC9"/>
    <w:rsid w:val="005373C5"/>
    <w:rsid w:val="00537573"/>
    <w:rsid w:val="00537CCB"/>
    <w:rsid w:val="00544D9F"/>
    <w:rsid w:val="00546155"/>
    <w:rsid w:val="005463B4"/>
    <w:rsid w:val="00551475"/>
    <w:rsid w:val="005540AC"/>
    <w:rsid w:val="00555559"/>
    <w:rsid w:val="00556DC1"/>
    <w:rsid w:val="00557A91"/>
    <w:rsid w:val="00560D7C"/>
    <w:rsid w:val="0056172B"/>
    <w:rsid w:val="00562B1C"/>
    <w:rsid w:val="00562DB7"/>
    <w:rsid w:val="00563D96"/>
    <w:rsid w:val="00565F03"/>
    <w:rsid w:val="005672A9"/>
    <w:rsid w:val="00570A7A"/>
    <w:rsid w:val="0057109A"/>
    <w:rsid w:val="005755D0"/>
    <w:rsid w:val="005762C6"/>
    <w:rsid w:val="00577131"/>
    <w:rsid w:val="00577953"/>
    <w:rsid w:val="0058084F"/>
    <w:rsid w:val="00582C63"/>
    <w:rsid w:val="00583700"/>
    <w:rsid w:val="00587369"/>
    <w:rsid w:val="005900AC"/>
    <w:rsid w:val="00590968"/>
    <w:rsid w:val="00591AFE"/>
    <w:rsid w:val="0059240C"/>
    <w:rsid w:val="00592DAD"/>
    <w:rsid w:val="00593088"/>
    <w:rsid w:val="00593640"/>
    <w:rsid w:val="00593F65"/>
    <w:rsid w:val="0059418F"/>
    <w:rsid w:val="00595B01"/>
    <w:rsid w:val="00597F5D"/>
    <w:rsid w:val="005A56ED"/>
    <w:rsid w:val="005B1087"/>
    <w:rsid w:val="005B14C4"/>
    <w:rsid w:val="005B2920"/>
    <w:rsid w:val="005B4C98"/>
    <w:rsid w:val="005B4D1F"/>
    <w:rsid w:val="005B5993"/>
    <w:rsid w:val="005C05AE"/>
    <w:rsid w:val="005C408C"/>
    <w:rsid w:val="005C783D"/>
    <w:rsid w:val="005D09D3"/>
    <w:rsid w:val="005E362B"/>
    <w:rsid w:val="005E4884"/>
    <w:rsid w:val="005E4D78"/>
    <w:rsid w:val="005E6092"/>
    <w:rsid w:val="005F0C17"/>
    <w:rsid w:val="005F4F95"/>
    <w:rsid w:val="005F6D80"/>
    <w:rsid w:val="006005D7"/>
    <w:rsid w:val="00602EBE"/>
    <w:rsid w:val="00602F82"/>
    <w:rsid w:val="006037AA"/>
    <w:rsid w:val="00606E5E"/>
    <w:rsid w:val="006070FD"/>
    <w:rsid w:val="00610338"/>
    <w:rsid w:val="006109CD"/>
    <w:rsid w:val="00611B02"/>
    <w:rsid w:val="00612236"/>
    <w:rsid w:val="00612ACC"/>
    <w:rsid w:val="00612E4A"/>
    <w:rsid w:val="006144D8"/>
    <w:rsid w:val="00616EBE"/>
    <w:rsid w:val="00617E23"/>
    <w:rsid w:val="006235F6"/>
    <w:rsid w:val="006246EE"/>
    <w:rsid w:val="00625F29"/>
    <w:rsid w:val="0063159B"/>
    <w:rsid w:val="00631B44"/>
    <w:rsid w:val="00631BCB"/>
    <w:rsid w:val="00633801"/>
    <w:rsid w:val="00634CC5"/>
    <w:rsid w:val="00635738"/>
    <w:rsid w:val="0063749D"/>
    <w:rsid w:val="006376D3"/>
    <w:rsid w:val="00637AF8"/>
    <w:rsid w:val="0064285C"/>
    <w:rsid w:val="00643EAC"/>
    <w:rsid w:val="006445F8"/>
    <w:rsid w:val="00645EC8"/>
    <w:rsid w:val="00646107"/>
    <w:rsid w:val="006461E6"/>
    <w:rsid w:val="00650F21"/>
    <w:rsid w:val="00651131"/>
    <w:rsid w:val="006518B6"/>
    <w:rsid w:val="00653F2C"/>
    <w:rsid w:val="0065778F"/>
    <w:rsid w:val="0066392E"/>
    <w:rsid w:val="00664337"/>
    <w:rsid w:val="006643AF"/>
    <w:rsid w:val="00665E42"/>
    <w:rsid w:val="00666386"/>
    <w:rsid w:val="00666A02"/>
    <w:rsid w:val="006726D8"/>
    <w:rsid w:val="006726E3"/>
    <w:rsid w:val="00673B31"/>
    <w:rsid w:val="00676B6A"/>
    <w:rsid w:val="00681580"/>
    <w:rsid w:val="0068240A"/>
    <w:rsid w:val="00682A9E"/>
    <w:rsid w:val="00684D6E"/>
    <w:rsid w:val="00686B84"/>
    <w:rsid w:val="006916D8"/>
    <w:rsid w:val="00691A22"/>
    <w:rsid w:val="00693594"/>
    <w:rsid w:val="00693F91"/>
    <w:rsid w:val="0069678F"/>
    <w:rsid w:val="00696849"/>
    <w:rsid w:val="006B292E"/>
    <w:rsid w:val="006B2961"/>
    <w:rsid w:val="006B42BA"/>
    <w:rsid w:val="006C156C"/>
    <w:rsid w:val="006C1F72"/>
    <w:rsid w:val="006C2FA7"/>
    <w:rsid w:val="006C3025"/>
    <w:rsid w:val="006C5BB2"/>
    <w:rsid w:val="006C6195"/>
    <w:rsid w:val="006C6D2F"/>
    <w:rsid w:val="006D0D3A"/>
    <w:rsid w:val="006D1597"/>
    <w:rsid w:val="006D1D1F"/>
    <w:rsid w:val="006D3DF3"/>
    <w:rsid w:val="006E0160"/>
    <w:rsid w:val="006E11AD"/>
    <w:rsid w:val="006E4BA1"/>
    <w:rsid w:val="006E6048"/>
    <w:rsid w:val="006E62D6"/>
    <w:rsid w:val="006E63E0"/>
    <w:rsid w:val="006F0E33"/>
    <w:rsid w:val="006F7A39"/>
    <w:rsid w:val="006F7C6B"/>
    <w:rsid w:val="00700693"/>
    <w:rsid w:val="007011F9"/>
    <w:rsid w:val="00705F2B"/>
    <w:rsid w:val="00706E9E"/>
    <w:rsid w:val="00711A09"/>
    <w:rsid w:val="00715273"/>
    <w:rsid w:val="007165E3"/>
    <w:rsid w:val="00722D66"/>
    <w:rsid w:val="00726482"/>
    <w:rsid w:val="00731A2E"/>
    <w:rsid w:val="0073257D"/>
    <w:rsid w:val="0074362D"/>
    <w:rsid w:val="00743F24"/>
    <w:rsid w:val="00752EF4"/>
    <w:rsid w:val="007579BF"/>
    <w:rsid w:val="0076654E"/>
    <w:rsid w:val="007669B3"/>
    <w:rsid w:val="00767351"/>
    <w:rsid w:val="00767EF6"/>
    <w:rsid w:val="00776875"/>
    <w:rsid w:val="00781249"/>
    <w:rsid w:val="00783108"/>
    <w:rsid w:val="007853B5"/>
    <w:rsid w:val="00792CF9"/>
    <w:rsid w:val="00794AD1"/>
    <w:rsid w:val="0079500B"/>
    <w:rsid w:val="007A03AE"/>
    <w:rsid w:val="007A30CF"/>
    <w:rsid w:val="007A5E26"/>
    <w:rsid w:val="007B049B"/>
    <w:rsid w:val="007B0A75"/>
    <w:rsid w:val="007B2699"/>
    <w:rsid w:val="007B305E"/>
    <w:rsid w:val="007B3B0E"/>
    <w:rsid w:val="007B7DA4"/>
    <w:rsid w:val="007C0736"/>
    <w:rsid w:val="007C0CA9"/>
    <w:rsid w:val="007C14AD"/>
    <w:rsid w:val="007C4214"/>
    <w:rsid w:val="007C5BBC"/>
    <w:rsid w:val="007D02AB"/>
    <w:rsid w:val="007D0C04"/>
    <w:rsid w:val="007D212F"/>
    <w:rsid w:val="007D2450"/>
    <w:rsid w:val="007D6C03"/>
    <w:rsid w:val="007D74E2"/>
    <w:rsid w:val="007E21FF"/>
    <w:rsid w:val="007E2DA1"/>
    <w:rsid w:val="007E3766"/>
    <w:rsid w:val="007E57B5"/>
    <w:rsid w:val="007F2F5D"/>
    <w:rsid w:val="007F3261"/>
    <w:rsid w:val="007F3CB4"/>
    <w:rsid w:val="00803777"/>
    <w:rsid w:val="0081094F"/>
    <w:rsid w:val="008150F8"/>
    <w:rsid w:val="008153A7"/>
    <w:rsid w:val="008164A0"/>
    <w:rsid w:val="00820FD9"/>
    <w:rsid w:val="008257B6"/>
    <w:rsid w:val="008262FD"/>
    <w:rsid w:val="008266B7"/>
    <w:rsid w:val="008272F7"/>
    <w:rsid w:val="00834420"/>
    <w:rsid w:val="00834B6A"/>
    <w:rsid w:val="008403B1"/>
    <w:rsid w:val="00841526"/>
    <w:rsid w:val="00842315"/>
    <w:rsid w:val="00842A46"/>
    <w:rsid w:val="008432DD"/>
    <w:rsid w:val="00846D92"/>
    <w:rsid w:val="00850EAE"/>
    <w:rsid w:val="00853552"/>
    <w:rsid w:val="00854083"/>
    <w:rsid w:val="00854724"/>
    <w:rsid w:val="008572A7"/>
    <w:rsid w:val="00860C8D"/>
    <w:rsid w:val="00861495"/>
    <w:rsid w:val="00862277"/>
    <w:rsid w:val="0086253A"/>
    <w:rsid w:val="00864309"/>
    <w:rsid w:val="008751D5"/>
    <w:rsid w:val="008774A6"/>
    <w:rsid w:val="00882F50"/>
    <w:rsid w:val="00890C0A"/>
    <w:rsid w:val="008917F6"/>
    <w:rsid w:val="00894A75"/>
    <w:rsid w:val="0089716D"/>
    <w:rsid w:val="008A239D"/>
    <w:rsid w:val="008A339E"/>
    <w:rsid w:val="008A4439"/>
    <w:rsid w:val="008A650F"/>
    <w:rsid w:val="008A7DDD"/>
    <w:rsid w:val="008B1D3D"/>
    <w:rsid w:val="008B2B66"/>
    <w:rsid w:val="008C5E1B"/>
    <w:rsid w:val="008D29B0"/>
    <w:rsid w:val="008E4F45"/>
    <w:rsid w:val="008E5346"/>
    <w:rsid w:val="008E6DAC"/>
    <w:rsid w:val="008F38F4"/>
    <w:rsid w:val="00901223"/>
    <w:rsid w:val="00904DC7"/>
    <w:rsid w:val="00915D3B"/>
    <w:rsid w:val="0092263A"/>
    <w:rsid w:val="00923815"/>
    <w:rsid w:val="009238ED"/>
    <w:rsid w:val="00926947"/>
    <w:rsid w:val="009302AC"/>
    <w:rsid w:val="00931203"/>
    <w:rsid w:val="00931FA6"/>
    <w:rsid w:val="0093470B"/>
    <w:rsid w:val="009347D1"/>
    <w:rsid w:val="009428A9"/>
    <w:rsid w:val="00945FC0"/>
    <w:rsid w:val="00947412"/>
    <w:rsid w:val="0095417F"/>
    <w:rsid w:val="00957B04"/>
    <w:rsid w:val="00962F01"/>
    <w:rsid w:val="009654F7"/>
    <w:rsid w:val="00970AD4"/>
    <w:rsid w:val="00971300"/>
    <w:rsid w:val="00974D15"/>
    <w:rsid w:val="0097521A"/>
    <w:rsid w:val="00975CE6"/>
    <w:rsid w:val="00976FF2"/>
    <w:rsid w:val="009813B4"/>
    <w:rsid w:val="009814BA"/>
    <w:rsid w:val="00982391"/>
    <w:rsid w:val="00986D30"/>
    <w:rsid w:val="00991256"/>
    <w:rsid w:val="00991ABB"/>
    <w:rsid w:val="009930D0"/>
    <w:rsid w:val="00993EA9"/>
    <w:rsid w:val="00995FFE"/>
    <w:rsid w:val="009971B3"/>
    <w:rsid w:val="009A395C"/>
    <w:rsid w:val="009A39B5"/>
    <w:rsid w:val="009B2B71"/>
    <w:rsid w:val="009C4504"/>
    <w:rsid w:val="009C4A64"/>
    <w:rsid w:val="009C796F"/>
    <w:rsid w:val="009C7CDC"/>
    <w:rsid w:val="009D1D31"/>
    <w:rsid w:val="009D3445"/>
    <w:rsid w:val="009D4F6D"/>
    <w:rsid w:val="009D5E88"/>
    <w:rsid w:val="009D6588"/>
    <w:rsid w:val="009D71C5"/>
    <w:rsid w:val="009E23DA"/>
    <w:rsid w:val="009E2B4D"/>
    <w:rsid w:val="009E5CE3"/>
    <w:rsid w:val="009E5E3E"/>
    <w:rsid w:val="009E6E81"/>
    <w:rsid w:val="009E7B84"/>
    <w:rsid w:val="009F4392"/>
    <w:rsid w:val="009F7D08"/>
    <w:rsid w:val="00A04599"/>
    <w:rsid w:val="00A052CE"/>
    <w:rsid w:val="00A0654D"/>
    <w:rsid w:val="00A06703"/>
    <w:rsid w:val="00A104EB"/>
    <w:rsid w:val="00A1080A"/>
    <w:rsid w:val="00A10B90"/>
    <w:rsid w:val="00A12008"/>
    <w:rsid w:val="00A13AE8"/>
    <w:rsid w:val="00A13BF8"/>
    <w:rsid w:val="00A152BF"/>
    <w:rsid w:val="00A178B3"/>
    <w:rsid w:val="00A22F80"/>
    <w:rsid w:val="00A25432"/>
    <w:rsid w:val="00A27E66"/>
    <w:rsid w:val="00A3151C"/>
    <w:rsid w:val="00A356B9"/>
    <w:rsid w:val="00A37015"/>
    <w:rsid w:val="00A37F7C"/>
    <w:rsid w:val="00A423DB"/>
    <w:rsid w:val="00A44605"/>
    <w:rsid w:val="00A456AA"/>
    <w:rsid w:val="00A45BE8"/>
    <w:rsid w:val="00A50660"/>
    <w:rsid w:val="00A51851"/>
    <w:rsid w:val="00A520B6"/>
    <w:rsid w:val="00A55A2E"/>
    <w:rsid w:val="00A635B7"/>
    <w:rsid w:val="00A7095A"/>
    <w:rsid w:val="00A71758"/>
    <w:rsid w:val="00A7335B"/>
    <w:rsid w:val="00A7726C"/>
    <w:rsid w:val="00A778AF"/>
    <w:rsid w:val="00A800FD"/>
    <w:rsid w:val="00A81A35"/>
    <w:rsid w:val="00A82497"/>
    <w:rsid w:val="00A84449"/>
    <w:rsid w:val="00A855F6"/>
    <w:rsid w:val="00A949EF"/>
    <w:rsid w:val="00A95F4B"/>
    <w:rsid w:val="00A97845"/>
    <w:rsid w:val="00A97872"/>
    <w:rsid w:val="00A97B6C"/>
    <w:rsid w:val="00A97F42"/>
    <w:rsid w:val="00AA3EAA"/>
    <w:rsid w:val="00AC0477"/>
    <w:rsid w:val="00AC099A"/>
    <w:rsid w:val="00AC0DCC"/>
    <w:rsid w:val="00AC3628"/>
    <w:rsid w:val="00AC64D4"/>
    <w:rsid w:val="00AC72B6"/>
    <w:rsid w:val="00AD009A"/>
    <w:rsid w:val="00AD1F4F"/>
    <w:rsid w:val="00AD246E"/>
    <w:rsid w:val="00AD2918"/>
    <w:rsid w:val="00AD7005"/>
    <w:rsid w:val="00AD795B"/>
    <w:rsid w:val="00AD7E65"/>
    <w:rsid w:val="00AE509E"/>
    <w:rsid w:val="00AF2CBC"/>
    <w:rsid w:val="00AF5296"/>
    <w:rsid w:val="00AF5D1A"/>
    <w:rsid w:val="00B01CB2"/>
    <w:rsid w:val="00B029BC"/>
    <w:rsid w:val="00B07B5C"/>
    <w:rsid w:val="00B2142E"/>
    <w:rsid w:val="00B26859"/>
    <w:rsid w:val="00B3495A"/>
    <w:rsid w:val="00B3753F"/>
    <w:rsid w:val="00B37D1F"/>
    <w:rsid w:val="00B400FF"/>
    <w:rsid w:val="00B40529"/>
    <w:rsid w:val="00B46234"/>
    <w:rsid w:val="00B4688E"/>
    <w:rsid w:val="00B51708"/>
    <w:rsid w:val="00B523F0"/>
    <w:rsid w:val="00B53007"/>
    <w:rsid w:val="00B53C44"/>
    <w:rsid w:val="00B549D1"/>
    <w:rsid w:val="00B70FA9"/>
    <w:rsid w:val="00B71F7F"/>
    <w:rsid w:val="00B7233D"/>
    <w:rsid w:val="00B755F0"/>
    <w:rsid w:val="00B75631"/>
    <w:rsid w:val="00B75758"/>
    <w:rsid w:val="00B849C3"/>
    <w:rsid w:val="00B8516E"/>
    <w:rsid w:val="00B8675A"/>
    <w:rsid w:val="00B86FAA"/>
    <w:rsid w:val="00B8754E"/>
    <w:rsid w:val="00B90C18"/>
    <w:rsid w:val="00B947E5"/>
    <w:rsid w:val="00B955AB"/>
    <w:rsid w:val="00B95C79"/>
    <w:rsid w:val="00B977D6"/>
    <w:rsid w:val="00BA0A26"/>
    <w:rsid w:val="00BA0A4A"/>
    <w:rsid w:val="00BA20CF"/>
    <w:rsid w:val="00BA308B"/>
    <w:rsid w:val="00BA3194"/>
    <w:rsid w:val="00BA5B83"/>
    <w:rsid w:val="00BA5F24"/>
    <w:rsid w:val="00BA5F38"/>
    <w:rsid w:val="00BA6357"/>
    <w:rsid w:val="00BA6D68"/>
    <w:rsid w:val="00BA7DC1"/>
    <w:rsid w:val="00BB0D8D"/>
    <w:rsid w:val="00BB0E9B"/>
    <w:rsid w:val="00BB17B7"/>
    <w:rsid w:val="00BB39B2"/>
    <w:rsid w:val="00BB587D"/>
    <w:rsid w:val="00BC0CF3"/>
    <w:rsid w:val="00BC1695"/>
    <w:rsid w:val="00BC37A4"/>
    <w:rsid w:val="00BC60A6"/>
    <w:rsid w:val="00BE1A2E"/>
    <w:rsid w:val="00BE1DCC"/>
    <w:rsid w:val="00BF0DD0"/>
    <w:rsid w:val="00BF25F9"/>
    <w:rsid w:val="00BF424A"/>
    <w:rsid w:val="00BF66CE"/>
    <w:rsid w:val="00C008C8"/>
    <w:rsid w:val="00C01E39"/>
    <w:rsid w:val="00C02908"/>
    <w:rsid w:val="00C216A8"/>
    <w:rsid w:val="00C21DC6"/>
    <w:rsid w:val="00C22370"/>
    <w:rsid w:val="00C239E8"/>
    <w:rsid w:val="00C24FCD"/>
    <w:rsid w:val="00C25962"/>
    <w:rsid w:val="00C2687D"/>
    <w:rsid w:val="00C324CB"/>
    <w:rsid w:val="00C358F4"/>
    <w:rsid w:val="00C367AE"/>
    <w:rsid w:val="00C404E2"/>
    <w:rsid w:val="00C42F79"/>
    <w:rsid w:val="00C430C5"/>
    <w:rsid w:val="00C43F80"/>
    <w:rsid w:val="00C443F7"/>
    <w:rsid w:val="00C44582"/>
    <w:rsid w:val="00C454E2"/>
    <w:rsid w:val="00C45B0D"/>
    <w:rsid w:val="00C45FDA"/>
    <w:rsid w:val="00C50E7C"/>
    <w:rsid w:val="00C5394B"/>
    <w:rsid w:val="00C542CA"/>
    <w:rsid w:val="00C54493"/>
    <w:rsid w:val="00C56553"/>
    <w:rsid w:val="00C6034E"/>
    <w:rsid w:val="00C61679"/>
    <w:rsid w:val="00C621A8"/>
    <w:rsid w:val="00C63B37"/>
    <w:rsid w:val="00C665D5"/>
    <w:rsid w:val="00C667A4"/>
    <w:rsid w:val="00C70299"/>
    <w:rsid w:val="00C712BE"/>
    <w:rsid w:val="00C71944"/>
    <w:rsid w:val="00C72017"/>
    <w:rsid w:val="00C8216D"/>
    <w:rsid w:val="00C83421"/>
    <w:rsid w:val="00C836A8"/>
    <w:rsid w:val="00C840D2"/>
    <w:rsid w:val="00C871E0"/>
    <w:rsid w:val="00C90224"/>
    <w:rsid w:val="00C90DBF"/>
    <w:rsid w:val="00C939D6"/>
    <w:rsid w:val="00C966B2"/>
    <w:rsid w:val="00C97451"/>
    <w:rsid w:val="00C976BE"/>
    <w:rsid w:val="00CA0DEE"/>
    <w:rsid w:val="00CA7FD5"/>
    <w:rsid w:val="00CB1318"/>
    <w:rsid w:val="00CB49FD"/>
    <w:rsid w:val="00CB718A"/>
    <w:rsid w:val="00CC2460"/>
    <w:rsid w:val="00CC25E8"/>
    <w:rsid w:val="00CC4BC9"/>
    <w:rsid w:val="00CC547E"/>
    <w:rsid w:val="00CC7751"/>
    <w:rsid w:val="00CC7AAA"/>
    <w:rsid w:val="00CD03C9"/>
    <w:rsid w:val="00CD5D97"/>
    <w:rsid w:val="00CD645C"/>
    <w:rsid w:val="00CD7453"/>
    <w:rsid w:val="00CE0347"/>
    <w:rsid w:val="00CE0740"/>
    <w:rsid w:val="00CE4B1F"/>
    <w:rsid w:val="00CE6AD1"/>
    <w:rsid w:val="00CE6B16"/>
    <w:rsid w:val="00CF08E3"/>
    <w:rsid w:val="00CF37A5"/>
    <w:rsid w:val="00CF6195"/>
    <w:rsid w:val="00CF6315"/>
    <w:rsid w:val="00D016C2"/>
    <w:rsid w:val="00D076E2"/>
    <w:rsid w:val="00D14D1F"/>
    <w:rsid w:val="00D171CA"/>
    <w:rsid w:val="00D203D6"/>
    <w:rsid w:val="00D21AAD"/>
    <w:rsid w:val="00D22FCA"/>
    <w:rsid w:val="00D26887"/>
    <w:rsid w:val="00D26D44"/>
    <w:rsid w:val="00D278B8"/>
    <w:rsid w:val="00D3086A"/>
    <w:rsid w:val="00D30BA9"/>
    <w:rsid w:val="00D31C52"/>
    <w:rsid w:val="00D32053"/>
    <w:rsid w:val="00D35048"/>
    <w:rsid w:val="00D35A5C"/>
    <w:rsid w:val="00D52779"/>
    <w:rsid w:val="00D61EBF"/>
    <w:rsid w:val="00D6361C"/>
    <w:rsid w:val="00D63EA7"/>
    <w:rsid w:val="00D65F3A"/>
    <w:rsid w:val="00D70D12"/>
    <w:rsid w:val="00D73609"/>
    <w:rsid w:val="00D80E3E"/>
    <w:rsid w:val="00D81723"/>
    <w:rsid w:val="00D85395"/>
    <w:rsid w:val="00D90878"/>
    <w:rsid w:val="00D938BF"/>
    <w:rsid w:val="00D95B36"/>
    <w:rsid w:val="00DA0F4A"/>
    <w:rsid w:val="00DA5350"/>
    <w:rsid w:val="00DB4B4E"/>
    <w:rsid w:val="00DC1728"/>
    <w:rsid w:val="00DC1B87"/>
    <w:rsid w:val="00DC67A3"/>
    <w:rsid w:val="00DC796C"/>
    <w:rsid w:val="00DD0D9E"/>
    <w:rsid w:val="00DE3861"/>
    <w:rsid w:val="00DE3CB3"/>
    <w:rsid w:val="00DE4372"/>
    <w:rsid w:val="00DE4631"/>
    <w:rsid w:val="00DE5876"/>
    <w:rsid w:val="00DE5FDC"/>
    <w:rsid w:val="00DF20BB"/>
    <w:rsid w:val="00DF24AF"/>
    <w:rsid w:val="00DF42D6"/>
    <w:rsid w:val="00DF45E0"/>
    <w:rsid w:val="00DF5D07"/>
    <w:rsid w:val="00DF6967"/>
    <w:rsid w:val="00E01189"/>
    <w:rsid w:val="00E02150"/>
    <w:rsid w:val="00E14FE3"/>
    <w:rsid w:val="00E22427"/>
    <w:rsid w:val="00E23A91"/>
    <w:rsid w:val="00E23DC9"/>
    <w:rsid w:val="00E24A53"/>
    <w:rsid w:val="00E278A5"/>
    <w:rsid w:val="00E35235"/>
    <w:rsid w:val="00E353AA"/>
    <w:rsid w:val="00E4073C"/>
    <w:rsid w:val="00E41FB1"/>
    <w:rsid w:val="00E42D7B"/>
    <w:rsid w:val="00E42EF3"/>
    <w:rsid w:val="00E43F23"/>
    <w:rsid w:val="00E463B7"/>
    <w:rsid w:val="00E50DA5"/>
    <w:rsid w:val="00E53FBF"/>
    <w:rsid w:val="00E57F26"/>
    <w:rsid w:val="00E601D6"/>
    <w:rsid w:val="00E606EB"/>
    <w:rsid w:val="00E60A30"/>
    <w:rsid w:val="00E6634C"/>
    <w:rsid w:val="00E73008"/>
    <w:rsid w:val="00E76568"/>
    <w:rsid w:val="00E76B10"/>
    <w:rsid w:val="00E776DD"/>
    <w:rsid w:val="00E84255"/>
    <w:rsid w:val="00E84AE5"/>
    <w:rsid w:val="00E8719F"/>
    <w:rsid w:val="00E957AF"/>
    <w:rsid w:val="00EA30C1"/>
    <w:rsid w:val="00EA38B8"/>
    <w:rsid w:val="00EA4835"/>
    <w:rsid w:val="00EB1043"/>
    <w:rsid w:val="00EB1E25"/>
    <w:rsid w:val="00EB20F7"/>
    <w:rsid w:val="00EB695E"/>
    <w:rsid w:val="00EC1EDE"/>
    <w:rsid w:val="00EC4E76"/>
    <w:rsid w:val="00EC630E"/>
    <w:rsid w:val="00EC699C"/>
    <w:rsid w:val="00ED09F2"/>
    <w:rsid w:val="00ED0F2C"/>
    <w:rsid w:val="00ED75C8"/>
    <w:rsid w:val="00ED7BB0"/>
    <w:rsid w:val="00EE11C5"/>
    <w:rsid w:val="00EE3E3E"/>
    <w:rsid w:val="00EE48DD"/>
    <w:rsid w:val="00EE4D75"/>
    <w:rsid w:val="00EE65D9"/>
    <w:rsid w:val="00EE6638"/>
    <w:rsid w:val="00EE6CDA"/>
    <w:rsid w:val="00EF23A3"/>
    <w:rsid w:val="00EF4E17"/>
    <w:rsid w:val="00F0405F"/>
    <w:rsid w:val="00F05C4A"/>
    <w:rsid w:val="00F1404D"/>
    <w:rsid w:val="00F17166"/>
    <w:rsid w:val="00F22FD7"/>
    <w:rsid w:val="00F23A78"/>
    <w:rsid w:val="00F24B1B"/>
    <w:rsid w:val="00F257B8"/>
    <w:rsid w:val="00F26B6C"/>
    <w:rsid w:val="00F30EBC"/>
    <w:rsid w:val="00F3262B"/>
    <w:rsid w:val="00F36A6A"/>
    <w:rsid w:val="00F37401"/>
    <w:rsid w:val="00F41ED3"/>
    <w:rsid w:val="00F4259B"/>
    <w:rsid w:val="00F50C2D"/>
    <w:rsid w:val="00F52CC1"/>
    <w:rsid w:val="00F5324D"/>
    <w:rsid w:val="00F5347D"/>
    <w:rsid w:val="00F549C7"/>
    <w:rsid w:val="00F55D4B"/>
    <w:rsid w:val="00F56CD9"/>
    <w:rsid w:val="00F60BA3"/>
    <w:rsid w:val="00F634B1"/>
    <w:rsid w:val="00F80582"/>
    <w:rsid w:val="00F814F1"/>
    <w:rsid w:val="00F87E91"/>
    <w:rsid w:val="00F905B9"/>
    <w:rsid w:val="00F944D1"/>
    <w:rsid w:val="00F94F42"/>
    <w:rsid w:val="00F9552D"/>
    <w:rsid w:val="00FA0277"/>
    <w:rsid w:val="00FA3219"/>
    <w:rsid w:val="00FA3CCA"/>
    <w:rsid w:val="00FA44E7"/>
    <w:rsid w:val="00FB14DD"/>
    <w:rsid w:val="00FB372B"/>
    <w:rsid w:val="00FB51CB"/>
    <w:rsid w:val="00FB56CC"/>
    <w:rsid w:val="00FB7C4B"/>
    <w:rsid w:val="00FC490A"/>
    <w:rsid w:val="00FC79FA"/>
    <w:rsid w:val="00FD0D52"/>
    <w:rsid w:val="00FD2278"/>
    <w:rsid w:val="00FD5820"/>
    <w:rsid w:val="00FE59BF"/>
    <w:rsid w:val="00FF2CF2"/>
    <w:rsid w:val="00FF5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3"/>
    </o:shapelayout>
  </w:shapeDefaults>
  <w:decimalSymbol w:val="."/>
  <w:listSeparator w:val=","/>
  <w14:docId w14:val="6DDFADE0"/>
  <w15:docId w15:val="{042D0A9F-6ACD-4029-8F7A-2ADF93A0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03C"/>
    <w:pPr>
      <w:spacing w:after="0" w:line="240" w:lineRule="auto"/>
    </w:pPr>
    <w:rPr>
      <w:lang w:val="en-CA"/>
    </w:rPr>
  </w:style>
  <w:style w:type="paragraph" w:styleId="Heading2">
    <w:name w:val="heading 2"/>
    <w:next w:val="Normal"/>
    <w:link w:val="Heading2Char"/>
    <w:qFormat/>
    <w:rsid w:val="001F703C"/>
    <w:pPr>
      <w:keepNext/>
      <w:spacing w:after="0" w:line="240" w:lineRule="auto"/>
      <w:outlineLvl w:val="1"/>
    </w:pPr>
    <w:rPr>
      <w:rFonts w:ascii="GoudyOlSt BT" w:eastAsia="Times New Roman" w:hAnsi="GoudyOlSt BT" w:cs="Times New Roman"/>
      <w:b/>
      <w:i/>
      <w:sz w:val="72"/>
      <w:szCs w:val="20"/>
      <w:lang w:val="en-GB"/>
    </w:rPr>
  </w:style>
  <w:style w:type="paragraph" w:styleId="Heading3">
    <w:name w:val="heading 3"/>
    <w:next w:val="Normal"/>
    <w:link w:val="Heading3Char"/>
    <w:qFormat/>
    <w:rsid w:val="001F703C"/>
    <w:pPr>
      <w:keepNext/>
      <w:spacing w:after="0" w:line="240" w:lineRule="auto"/>
      <w:outlineLvl w:val="2"/>
    </w:pPr>
    <w:rPr>
      <w:rFonts w:ascii="Times New Roman" w:eastAsia="Times New Roman" w:hAnsi="Times New Roman" w:cs="Times New Roman"/>
      <w:b/>
      <w:sz w:val="36"/>
      <w:szCs w:val="20"/>
      <w:lang w:val="fr-CA"/>
    </w:rPr>
  </w:style>
  <w:style w:type="paragraph" w:styleId="Heading4">
    <w:name w:val="heading 4"/>
    <w:basedOn w:val="Normal"/>
    <w:next w:val="Normal"/>
    <w:link w:val="Heading4Char"/>
    <w:uiPriority w:val="9"/>
    <w:unhideWhenUsed/>
    <w:qFormat/>
    <w:rsid w:val="001F703C"/>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next w:val="Normal"/>
    <w:link w:val="Heading8Char"/>
    <w:qFormat/>
    <w:rsid w:val="001F703C"/>
    <w:pPr>
      <w:keepNext/>
      <w:pBdr>
        <w:bottom w:val="single" w:sz="12" w:space="1" w:color="auto"/>
      </w:pBdr>
      <w:spacing w:before="120" w:after="240" w:line="240" w:lineRule="auto"/>
      <w:outlineLvl w:val="7"/>
    </w:pPr>
    <w:rPr>
      <w:rFonts w:ascii="Times New Roman" w:eastAsia="Times New Roman" w:hAnsi="Times New Roman" w:cs="Times New Roman"/>
      <w:b/>
      <w:sz w:val="40"/>
      <w:szCs w:val="20"/>
      <w:lang w:val="en-CA"/>
    </w:rPr>
  </w:style>
  <w:style w:type="paragraph" w:styleId="Heading9">
    <w:name w:val="heading 9"/>
    <w:next w:val="Normal"/>
    <w:link w:val="Heading9Char"/>
    <w:qFormat/>
    <w:rsid w:val="001F703C"/>
    <w:pPr>
      <w:keepNext/>
      <w:tabs>
        <w:tab w:val="left" w:pos="-1440"/>
      </w:tabs>
      <w:spacing w:after="0" w:line="240" w:lineRule="auto"/>
      <w:outlineLvl w:val="8"/>
    </w:pPr>
    <w:rPr>
      <w:rFonts w:ascii="Times New Roman" w:eastAsia="Times New Roman" w:hAnsi="Times New Roman" w:cs="Times New Roman"/>
      <w:b/>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703C"/>
    <w:rPr>
      <w:rFonts w:ascii="GoudyOlSt BT" w:eastAsia="Times New Roman" w:hAnsi="GoudyOlSt BT" w:cs="Times New Roman"/>
      <w:b/>
      <w:i/>
      <w:sz w:val="72"/>
      <w:szCs w:val="20"/>
      <w:lang w:val="en-GB"/>
    </w:rPr>
  </w:style>
  <w:style w:type="character" w:customStyle="1" w:styleId="Heading3Char">
    <w:name w:val="Heading 3 Char"/>
    <w:basedOn w:val="DefaultParagraphFont"/>
    <w:link w:val="Heading3"/>
    <w:rsid w:val="001F703C"/>
    <w:rPr>
      <w:rFonts w:ascii="Times New Roman" w:eastAsia="Times New Roman" w:hAnsi="Times New Roman" w:cs="Times New Roman"/>
      <w:b/>
      <w:sz w:val="36"/>
      <w:szCs w:val="20"/>
      <w:lang w:val="fr-CA"/>
    </w:rPr>
  </w:style>
  <w:style w:type="character" w:customStyle="1" w:styleId="Heading4Char">
    <w:name w:val="Heading 4 Char"/>
    <w:basedOn w:val="DefaultParagraphFont"/>
    <w:link w:val="Heading4"/>
    <w:uiPriority w:val="9"/>
    <w:rsid w:val="001F703C"/>
    <w:rPr>
      <w:rFonts w:asciiTheme="majorHAnsi" w:eastAsiaTheme="majorEastAsia" w:hAnsiTheme="majorHAnsi" w:cstheme="majorBidi"/>
      <w:b/>
      <w:bCs/>
      <w:i/>
      <w:iCs/>
      <w:color w:val="4F81BD" w:themeColor="accent1"/>
      <w:lang w:val="en-CA"/>
    </w:rPr>
  </w:style>
  <w:style w:type="character" w:customStyle="1" w:styleId="Heading8Char">
    <w:name w:val="Heading 8 Char"/>
    <w:basedOn w:val="DefaultParagraphFont"/>
    <w:link w:val="Heading8"/>
    <w:rsid w:val="001F703C"/>
    <w:rPr>
      <w:rFonts w:ascii="Times New Roman" w:eastAsia="Times New Roman" w:hAnsi="Times New Roman" w:cs="Times New Roman"/>
      <w:b/>
      <w:sz w:val="40"/>
      <w:szCs w:val="20"/>
      <w:lang w:val="en-CA"/>
    </w:rPr>
  </w:style>
  <w:style w:type="character" w:customStyle="1" w:styleId="Heading9Char">
    <w:name w:val="Heading 9 Char"/>
    <w:basedOn w:val="DefaultParagraphFont"/>
    <w:link w:val="Heading9"/>
    <w:rsid w:val="001F703C"/>
    <w:rPr>
      <w:rFonts w:ascii="Times New Roman" w:eastAsia="Times New Roman" w:hAnsi="Times New Roman" w:cs="Times New Roman"/>
      <w:b/>
      <w:sz w:val="48"/>
      <w:szCs w:val="20"/>
      <w:lang w:val="en-GB"/>
    </w:rPr>
  </w:style>
  <w:style w:type="paragraph" w:styleId="ListParagraph">
    <w:name w:val="List Paragraph"/>
    <w:basedOn w:val="Normal"/>
    <w:uiPriority w:val="34"/>
    <w:qFormat/>
    <w:rsid w:val="001F703C"/>
    <w:pPr>
      <w:ind w:left="720"/>
      <w:contextualSpacing/>
    </w:pPr>
  </w:style>
  <w:style w:type="paragraph" w:styleId="BalloonText">
    <w:name w:val="Balloon Text"/>
    <w:basedOn w:val="Normal"/>
    <w:link w:val="BalloonTextChar"/>
    <w:uiPriority w:val="99"/>
    <w:semiHidden/>
    <w:unhideWhenUsed/>
    <w:rsid w:val="001F703C"/>
    <w:rPr>
      <w:rFonts w:ascii="Tahoma" w:hAnsi="Tahoma" w:cs="Tahoma"/>
      <w:sz w:val="16"/>
      <w:szCs w:val="16"/>
    </w:rPr>
  </w:style>
  <w:style w:type="character" w:customStyle="1" w:styleId="BalloonTextChar">
    <w:name w:val="Balloon Text Char"/>
    <w:basedOn w:val="DefaultParagraphFont"/>
    <w:link w:val="BalloonText"/>
    <w:uiPriority w:val="99"/>
    <w:semiHidden/>
    <w:rsid w:val="001F703C"/>
    <w:rPr>
      <w:rFonts w:ascii="Tahoma" w:hAnsi="Tahoma" w:cs="Tahoma"/>
      <w:sz w:val="16"/>
      <w:szCs w:val="16"/>
      <w:lang w:val="en-CA"/>
    </w:rPr>
  </w:style>
  <w:style w:type="paragraph" w:styleId="Header">
    <w:name w:val="header"/>
    <w:basedOn w:val="Normal"/>
    <w:link w:val="HeaderChar"/>
    <w:unhideWhenUsed/>
    <w:rsid w:val="001F703C"/>
    <w:pPr>
      <w:tabs>
        <w:tab w:val="center" w:pos="4680"/>
        <w:tab w:val="right" w:pos="9360"/>
      </w:tabs>
    </w:pPr>
  </w:style>
  <w:style w:type="character" w:customStyle="1" w:styleId="HeaderChar">
    <w:name w:val="Header Char"/>
    <w:basedOn w:val="DefaultParagraphFont"/>
    <w:link w:val="Header"/>
    <w:rsid w:val="001F703C"/>
    <w:rPr>
      <w:lang w:val="en-CA"/>
    </w:rPr>
  </w:style>
  <w:style w:type="paragraph" w:styleId="Footer">
    <w:name w:val="footer"/>
    <w:basedOn w:val="Normal"/>
    <w:link w:val="FooterChar"/>
    <w:uiPriority w:val="99"/>
    <w:unhideWhenUsed/>
    <w:rsid w:val="001F703C"/>
    <w:pPr>
      <w:tabs>
        <w:tab w:val="center" w:pos="4680"/>
        <w:tab w:val="right" w:pos="9360"/>
      </w:tabs>
    </w:pPr>
  </w:style>
  <w:style w:type="character" w:customStyle="1" w:styleId="FooterChar">
    <w:name w:val="Footer Char"/>
    <w:basedOn w:val="DefaultParagraphFont"/>
    <w:link w:val="Footer"/>
    <w:uiPriority w:val="99"/>
    <w:rsid w:val="001F703C"/>
    <w:rPr>
      <w:lang w:val="en-CA"/>
    </w:rPr>
  </w:style>
  <w:style w:type="paragraph" w:styleId="BodyText">
    <w:name w:val="Body Text"/>
    <w:link w:val="BodyTextChar"/>
    <w:unhideWhenUsed/>
    <w:rsid w:val="001F703C"/>
    <w:pPr>
      <w:spacing w:after="240" w:line="240" w:lineRule="auto"/>
      <w:jc w:val="both"/>
    </w:pPr>
    <w:rPr>
      <w:rFonts w:ascii="Times New Roman" w:eastAsia="Times New Roman" w:hAnsi="Times New Roman" w:cs="Times New Roman"/>
      <w:sz w:val="24"/>
      <w:szCs w:val="20"/>
      <w:lang w:val="en-CA"/>
    </w:rPr>
  </w:style>
  <w:style w:type="character" w:customStyle="1" w:styleId="BodyTextChar">
    <w:name w:val="Body Text Char"/>
    <w:basedOn w:val="DefaultParagraphFont"/>
    <w:link w:val="BodyText"/>
    <w:rsid w:val="001F703C"/>
    <w:rPr>
      <w:rFonts w:ascii="Times New Roman" w:eastAsia="Times New Roman" w:hAnsi="Times New Roman" w:cs="Times New Roman"/>
      <w:sz w:val="24"/>
      <w:szCs w:val="20"/>
      <w:lang w:val="en-CA"/>
    </w:rPr>
  </w:style>
  <w:style w:type="character" w:styleId="CommentReference">
    <w:name w:val="annotation reference"/>
    <w:basedOn w:val="DefaultParagraphFont"/>
    <w:unhideWhenUsed/>
    <w:rsid w:val="001F703C"/>
    <w:rPr>
      <w:sz w:val="16"/>
      <w:szCs w:val="16"/>
    </w:rPr>
  </w:style>
  <w:style w:type="paragraph" w:styleId="CommentText">
    <w:name w:val="annotation text"/>
    <w:basedOn w:val="Normal"/>
    <w:link w:val="CommentTextChar"/>
    <w:unhideWhenUsed/>
    <w:rsid w:val="001F703C"/>
    <w:rPr>
      <w:sz w:val="20"/>
      <w:szCs w:val="20"/>
    </w:rPr>
  </w:style>
  <w:style w:type="character" w:customStyle="1" w:styleId="CommentTextChar">
    <w:name w:val="Comment Text Char"/>
    <w:basedOn w:val="DefaultParagraphFont"/>
    <w:link w:val="CommentText"/>
    <w:rsid w:val="001F703C"/>
    <w:rPr>
      <w:sz w:val="20"/>
      <w:szCs w:val="20"/>
      <w:lang w:val="en-CA"/>
    </w:rPr>
  </w:style>
  <w:style w:type="character" w:customStyle="1" w:styleId="CommentSubjectChar">
    <w:name w:val="Comment Subject Char"/>
    <w:basedOn w:val="CommentTextChar"/>
    <w:link w:val="CommentSubject"/>
    <w:uiPriority w:val="99"/>
    <w:semiHidden/>
    <w:rsid w:val="001F703C"/>
    <w:rPr>
      <w:b/>
      <w:bCs/>
      <w:sz w:val="20"/>
      <w:szCs w:val="20"/>
      <w:lang w:val="en-CA"/>
    </w:rPr>
  </w:style>
  <w:style w:type="paragraph" w:styleId="CommentSubject">
    <w:name w:val="annotation subject"/>
    <w:basedOn w:val="CommentText"/>
    <w:next w:val="CommentText"/>
    <w:link w:val="CommentSubjectChar"/>
    <w:uiPriority w:val="99"/>
    <w:semiHidden/>
    <w:unhideWhenUsed/>
    <w:rsid w:val="001F703C"/>
    <w:rPr>
      <w:b/>
      <w:bCs/>
    </w:rPr>
  </w:style>
  <w:style w:type="paragraph" w:styleId="BodyText3">
    <w:name w:val="Body Text 3"/>
    <w:basedOn w:val="Normal"/>
    <w:link w:val="BodyText3Char"/>
    <w:uiPriority w:val="99"/>
    <w:unhideWhenUsed/>
    <w:rsid w:val="001F703C"/>
    <w:pPr>
      <w:spacing w:after="120"/>
    </w:pPr>
    <w:rPr>
      <w:sz w:val="16"/>
      <w:szCs w:val="16"/>
    </w:rPr>
  </w:style>
  <w:style w:type="character" w:customStyle="1" w:styleId="BodyText3Char">
    <w:name w:val="Body Text 3 Char"/>
    <w:basedOn w:val="DefaultParagraphFont"/>
    <w:link w:val="BodyText3"/>
    <w:uiPriority w:val="99"/>
    <w:rsid w:val="001F703C"/>
    <w:rPr>
      <w:sz w:val="16"/>
      <w:szCs w:val="16"/>
      <w:lang w:val="en-CA"/>
    </w:rPr>
  </w:style>
  <w:style w:type="paragraph" w:customStyle="1" w:styleId="bodytitles">
    <w:name w:val="body titles"/>
    <w:autoRedefine/>
    <w:rsid w:val="001F703C"/>
    <w:pPr>
      <w:tabs>
        <w:tab w:val="left" w:pos="-1440"/>
        <w:tab w:val="left" w:pos="1080"/>
      </w:tabs>
      <w:spacing w:after="0" w:line="240" w:lineRule="auto"/>
    </w:pPr>
    <w:rPr>
      <w:rFonts w:ascii="Times New Roman" w:eastAsia="Times" w:hAnsi="Times New Roman" w:cs="Times New Roman"/>
      <w:color w:val="A6A6A6"/>
      <w:sz w:val="16"/>
      <w:szCs w:val="16"/>
      <w:lang w:val="en-GB" w:eastAsia="en-CA"/>
    </w:rPr>
  </w:style>
  <w:style w:type="paragraph" w:customStyle="1" w:styleId="bodynumbered">
    <w:name w:val="body numbered"/>
    <w:autoRedefine/>
    <w:rsid w:val="001F703C"/>
    <w:pPr>
      <w:tabs>
        <w:tab w:val="left" w:pos="540"/>
        <w:tab w:val="left" w:pos="990"/>
        <w:tab w:val="left" w:pos="7290"/>
        <w:tab w:val="left" w:pos="9810"/>
      </w:tabs>
      <w:spacing w:after="180" w:line="240" w:lineRule="auto"/>
      <w:ind w:left="540" w:hanging="540"/>
      <w:jc w:val="center"/>
    </w:pPr>
    <w:rPr>
      <w:rFonts w:ascii="Arial" w:eastAsia="Times" w:hAnsi="Arial" w:cs="Arial"/>
      <w:sz w:val="20"/>
      <w:szCs w:val="20"/>
      <w:lang w:eastAsia="en-CA"/>
    </w:rPr>
  </w:style>
  <w:style w:type="character" w:customStyle="1" w:styleId="DocumentMapChar">
    <w:name w:val="Document Map Char"/>
    <w:basedOn w:val="DefaultParagraphFont"/>
    <w:link w:val="DocumentMap"/>
    <w:uiPriority w:val="99"/>
    <w:semiHidden/>
    <w:rsid w:val="001F703C"/>
    <w:rPr>
      <w:rFonts w:ascii="Lucida Grande" w:hAnsi="Lucida Grande" w:cs="Lucida Grande"/>
      <w:sz w:val="24"/>
      <w:szCs w:val="24"/>
      <w:lang w:val="en-CA"/>
    </w:rPr>
  </w:style>
  <w:style w:type="paragraph" w:styleId="DocumentMap">
    <w:name w:val="Document Map"/>
    <w:basedOn w:val="Normal"/>
    <w:link w:val="DocumentMapChar"/>
    <w:uiPriority w:val="99"/>
    <w:semiHidden/>
    <w:unhideWhenUsed/>
    <w:rsid w:val="001F703C"/>
    <w:rPr>
      <w:rFonts w:ascii="Lucida Grande" w:hAnsi="Lucida Grande" w:cs="Lucida Grande"/>
      <w:sz w:val="24"/>
      <w:szCs w:val="24"/>
    </w:rPr>
  </w:style>
  <w:style w:type="paragraph" w:customStyle="1" w:styleId="BulletList-Left">
    <w:name w:val="Bullet List - Left"/>
    <w:basedOn w:val="Normal"/>
    <w:qFormat/>
    <w:rsid w:val="001F703C"/>
    <w:pPr>
      <w:numPr>
        <w:numId w:val="1"/>
      </w:numPr>
      <w:tabs>
        <w:tab w:val="left" w:pos="1134"/>
      </w:tabs>
    </w:pPr>
    <w:rPr>
      <w:rFonts w:ascii="Cambria" w:eastAsia="Cambria" w:hAnsi="Cambria" w:cs="Times New Roman"/>
      <w:sz w:val="24"/>
      <w:szCs w:val="24"/>
      <w:lang w:eastAsia="en-CA"/>
    </w:rPr>
  </w:style>
  <w:style w:type="character" w:styleId="PageNumber">
    <w:name w:val="page number"/>
    <w:basedOn w:val="DefaultParagraphFont"/>
    <w:uiPriority w:val="99"/>
    <w:semiHidden/>
    <w:unhideWhenUsed/>
    <w:rsid w:val="001F703C"/>
  </w:style>
  <w:style w:type="character" w:customStyle="1" w:styleId="DeltaViewInsertion">
    <w:name w:val="DeltaView Insertion"/>
    <w:rsid w:val="001F703C"/>
    <w:rPr>
      <w:color w:val="0000FF"/>
      <w:u w:val="double"/>
    </w:rPr>
  </w:style>
  <w:style w:type="character" w:customStyle="1" w:styleId="DeltaViewDeletion">
    <w:name w:val="DeltaView Deletion"/>
    <w:rsid w:val="001F703C"/>
    <w:rPr>
      <w:strike/>
      <w:color w:val="FF0000"/>
    </w:rPr>
  </w:style>
  <w:style w:type="table" w:styleId="TableGrid">
    <w:name w:val="Table Grid"/>
    <w:basedOn w:val="TableNormal"/>
    <w:uiPriority w:val="59"/>
    <w:rsid w:val="0056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0A30"/>
    <w:pPr>
      <w:spacing w:after="0" w:line="240" w:lineRule="auto"/>
    </w:pPr>
    <w:rPr>
      <w:lang w:val="en-CA"/>
    </w:rPr>
  </w:style>
  <w:style w:type="character" w:customStyle="1" w:styleId="DocID">
    <w:name w:val="DocID"/>
    <w:basedOn w:val="DefaultParagraphFont"/>
    <w:rsid w:val="008C5E1B"/>
    <w:rPr>
      <w:rFonts w:ascii="Verdana" w:hAnsi="Verdana" w:cs="Arial"/>
      <w:b w:val="0"/>
      <w:i w:val="0"/>
      <w:caps w:val="0"/>
      <w:vanish w:val="0"/>
      <w:color w:val="000000"/>
      <w:sz w:val="14"/>
      <w:szCs w:val="32"/>
      <w:u w:val="none"/>
    </w:rPr>
  </w:style>
  <w:style w:type="character" w:styleId="Hyperlink">
    <w:name w:val="Hyperlink"/>
    <w:basedOn w:val="DefaultParagraphFont"/>
    <w:uiPriority w:val="99"/>
    <w:semiHidden/>
    <w:unhideWhenUsed/>
    <w:rsid w:val="00657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17083">
      <w:bodyDiv w:val="1"/>
      <w:marLeft w:val="0"/>
      <w:marRight w:val="0"/>
      <w:marTop w:val="0"/>
      <w:marBottom w:val="0"/>
      <w:divBdr>
        <w:top w:val="none" w:sz="0" w:space="0" w:color="auto"/>
        <w:left w:val="none" w:sz="0" w:space="0" w:color="auto"/>
        <w:bottom w:val="none" w:sz="0" w:space="0" w:color="auto"/>
        <w:right w:val="none" w:sz="0" w:space="0" w:color="auto"/>
      </w:divBdr>
    </w:div>
    <w:div w:id="882474253">
      <w:bodyDiv w:val="1"/>
      <w:marLeft w:val="0"/>
      <w:marRight w:val="0"/>
      <w:marTop w:val="0"/>
      <w:marBottom w:val="0"/>
      <w:divBdr>
        <w:top w:val="none" w:sz="0" w:space="0" w:color="auto"/>
        <w:left w:val="none" w:sz="0" w:space="0" w:color="auto"/>
        <w:bottom w:val="none" w:sz="0" w:space="0" w:color="auto"/>
        <w:right w:val="none" w:sz="0" w:space="0" w:color="auto"/>
      </w:divBdr>
    </w:div>
    <w:div w:id="1835023134">
      <w:bodyDiv w:val="1"/>
      <w:marLeft w:val="0"/>
      <w:marRight w:val="0"/>
      <w:marTop w:val="0"/>
      <w:marBottom w:val="0"/>
      <w:divBdr>
        <w:top w:val="none" w:sz="0" w:space="0" w:color="auto"/>
        <w:left w:val="none" w:sz="0" w:space="0" w:color="auto"/>
        <w:bottom w:val="none" w:sz="0" w:space="0" w:color="auto"/>
        <w:right w:val="none" w:sz="0" w:space="0" w:color="auto"/>
      </w:divBdr>
    </w:div>
    <w:div w:id="19632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oaa.on.ca/knowledge-and-resources/documents-and-publications?subcat=5899163d-1667-4d75-b725-feb97e2507eb&amp;subcat=075834d6-2c18-407b-936a-8086d7297f60&amp;subCatsCount=0&amp;QueryExpr=600&amp;cats=Documents" TargetMode="Externa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EDD80-DCB1-43AD-B190-E79DD3A8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OAA 900-2021 A Contract</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OAA 900-2021 A Contract</dc:title>
  <dc:creator>OAA</dc:creator>
  <cp:keywords>OAA;900-2021;900;contract;subcontract</cp:keywords>
  <cp:lastModifiedBy>Allen Humphries</cp:lastModifiedBy>
  <cp:revision>2</cp:revision>
  <dcterms:created xsi:type="dcterms:W3CDTF">2025-01-17T15:48:00Z</dcterms:created>
  <dcterms:modified xsi:type="dcterms:W3CDTF">2025-01-17T15:48:00Z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LEGAL_37487476.2</vt:lpwstr>
  </property>
</Properties>
</file>